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2B4F9" w14:textId="2E35BB1A" w:rsidR="009A7584" w:rsidRPr="0039301E" w:rsidRDefault="00D46624" w:rsidP="009A7584">
      <w:pPr>
        <w:pStyle w:val="Heading2"/>
        <w:rPr>
          <w:rFonts w:eastAsia="Times New Roman" w:cs="Times New Roman"/>
          <w:color w:val="422E5D"/>
          <w:szCs w:val="28"/>
          <w:lang w:eastAsia="en-US"/>
        </w:rPr>
      </w:pPr>
      <w:r w:rsidRPr="0039301E">
        <w:rPr>
          <w:rFonts w:eastAsia="Times New Roman" w:cs="Times New Roman"/>
          <w:color w:val="422E5D"/>
          <w:szCs w:val="28"/>
          <w:lang w:eastAsia="en-US"/>
        </w:rPr>
        <w:t>Research Proposal Template</w:t>
      </w:r>
      <w:r w:rsidR="009A7584" w:rsidRPr="0039301E">
        <w:rPr>
          <w:rFonts w:eastAsia="Times New Roman" w:cs="Times New Roman"/>
          <w:color w:val="422E5D"/>
          <w:szCs w:val="28"/>
          <w:lang w:eastAsia="en-US"/>
        </w:rPr>
        <w:t xml:space="preserve"> (500 – 1000 words)</w:t>
      </w:r>
    </w:p>
    <w:p w14:paraId="664D19F1" w14:textId="493FF97F" w:rsidR="009A7584" w:rsidRDefault="00487817" w:rsidP="00487817">
      <w:r>
        <w:t xml:space="preserve">We particularly encourage research that aims to </w:t>
      </w:r>
      <w:r w:rsidRPr="00C36C90">
        <w:rPr>
          <w:b/>
        </w:rPr>
        <w:t>b</w:t>
      </w:r>
      <w:r w:rsidRPr="00487817">
        <w:rPr>
          <w:b/>
        </w:rPr>
        <w:t>uild</w:t>
      </w:r>
      <w:r w:rsidRPr="00C36C90">
        <w:rPr>
          <w:b/>
        </w:rPr>
        <w:t xml:space="preserve"> evidence for action</w:t>
      </w:r>
      <w:r>
        <w:rPr>
          <w:b/>
        </w:rPr>
        <w:t xml:space="preserve"> </w:t>
      </w:r>
      <w:r>
        <w:t>through the development/refinement of frameworks, tools and/or</w:t>
      </w:r>
      <w:r w:rsidRPr="00487817">
        <w:t xml:space="preserve"> positions/points of view to enable </w:t>
      </w:r>
      <w:r>
        <w:t xml:space="preserve">positive </w:t>
      </w:r>
      <w:r w:rsidRPr="00487817">
        <w:t>impact</w:t>
      </w:r>
      <w:r>
        <w:t>.</w:t>
      </w:r>
    </w:p>
    <w:p w14:paraId="6ACF121A" w14:textId="77777777" w:rsidR="00487817" w:rsidRPr="009A7584" w:rsidRDefault="00487817" w:rsidP="009A758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3947AA" w:rsidRPr="006853D6" w14:paraId="6F578AA8" w14:textId="77777777" w:rsidTr="009A7584">
        <w:trPr>
          <w:trHeight w:val="457"/>
        </w:trPr>
        <w:tc>
          <w:tcPr>
            <w:tcW w:w="5000" w:type="pct"/>
          </w:tcPr>
          <w:p w14:paraId="3FBCE860" w14:textId="3461C1CA" w:rsidR="003947AA" w:rsidRPr="003D186A" w:rsidRDefault="003947AA" w:rsidP="002F7BB1">
            <w:pPr>
              <w:jc w:val="left"/>
              <w:rPr>
                <w:b/>
              </w:rPr>
            </w:pPr>
            <w:r w:rsidRPr="003D186A">
              <w:rPr>
                <w:b/>
              </w:rPr>
              <w:t xml:space="preserve">Your </w:t>
            </w:r>
            <w:r w:rsidR="00BC6466">
              <w:rPr>
                <w:b/>
              </w:rPr>
              <w:t>n</w:t>
            </w:r>
            <w:r w:rsidR="00BC6466" w:rsidRPr="003D186A">
              <w:rPr>
                <w:b/>
              </w:rPr>
              <w:t>ame</w:t>
            </w:r>
            <w:r w:rsidRPr="003D186A">
              <w:rPr>
                <w:b/>
              </w:rPr>
              <w:t xml:space="preserve">: </w:t>
            </w:r>
          </w:p>
          <w:p w14:paraId="152609ED" w14:textId="000E4D6C" w:rsidR="00395D34" w:rsidRPr="003D186A" w:rsidRDefault="00395D34" w:rsidP="002F7BB1">
            <w:pPr>
              <w:jc w:val="left"/>
              <w:rPr>
                <w:b/>
              </w:rPr>
            </w:pPr>
          </w:p>
        </w:tc>
      </w:tr>
      <w:tr w:rsidR="003947AA" w:rsidRPr="006853D6" w14:paraId="596F2855" w14:textId="77777777" w:rsidTr="009A7584">
        <w:trPr>
          <w:trHeight w:val="716"/>
        </w:trPr>
        <w:tc>
          <w:tcPr>
            <w:tcW w:w="5000" w:type="pct"/>
          </w:tcPr>
          <w:p w14:paraId="0C6F4CC4" w14:textId="25542E96" w:rsidR="003947AA" w:rsidRPr="003D186A" w:rsidRDefault="00396AB6" w:rsidP="002F7BB1">
            <w:pPr>
              <w:jc w:val="left"/>
              <w:rPr>
                <w:b/>
              </w:rPr>
            </w:pPr>
            <w:r w:rsidRPr="003D186A">
              <w:rPr>
                <w:b/>
              </w:rPr>
              <w:t xml:space="preserve">Proposed </w:t>
            </w:r>
            <w:r w:rsidR="00BC6466">
              <w:rPr>
                <w:b/>
              </w:rPr>
              <w:t>t</w:t>
            </w:r>
            <w:r w:rsidR="00BC6466" w:rsidRPr="003D186A">
              <w:rPr>
                <w:b/>
              </w:rPr>
              <w:t>itle</w:t>
            </w:r>
            <w:r w:rsidRPr="003D186A">
              <w:rPr>
                <w:b/>
              </w:rPr>
              <w:t>:</w:t>
            </w:r>
          </w:p>
          <w:p w14:paraId="24E0A6E3" w14:textId="77777777" w:rsidR="003947AA" w:rsidRPr="003D186A" w:rsidRDefault="003947AA" w:rsidP="002F7BB1">
            <w:pPr>
              <w:jc w:val="left"/>
              <w:rPr>
                <w:b/>
              </w:rPr>
            </w:pPr>
          </w:p>
        </w:tc>
      </w:tr>
      <w:tr w:rsidR="003947AA" w:rsidRPr="006853D6" w14:paraId="005E45D3" w14:textId="77777777" w:rsidTr="009A7584">
        <w:trPr>
          <w:trHeight w:val="1474"/>
        </w:trPr>
        <w:tc>
          <w:tcPr>
            <w:tcW w:w="5000" w:type="pct"/>
          </w:tcPr>
          <w:p w14:paraId="186B24DD" w14:textId="77777777" w:rsidR="003947AA" w:rsidRPr="003D186A" w:rsidRDefault="003947AA" w:rsidP="002F7BB1">
            <w:pPr>
              <w:jc w:val="left"/>
              <w:rPr>
                <w:b/>
              </w:rPr>
            </w:pPr>
            <w:r w:rsidRPr="003D186A">
              <w:rPr>
                <w:b/>
              </w:rPr>
              <w:t xml:space="preserve">One paragraph synopsis: </w:t>
            </w:r>
          </w:p>
          <w:p w14:paraId="6171FFE9" w14:textId="678EA4A1" w:rsidR="003947AA" w:rsidRPr="00555361" w:rsidRDefault="003947AA" w:rsidP="002A4500">
            <w:pPr>
              <w:jc w:val="left"/>
              <w:rPr>
                <w:i/>
                <w:sz w:val="20"/>
              </w:rPr>
            </w:pPr>
            <w:r w:rsidRPr="00555361">
              <w:rPr>
                <w:i/>
                <w:sz w:val="20"/>
              </w:rPr>
              <w:t>(</w:t>
            </w:r>
            <w:r w:rsidR="002A4500" w:rsidRPr="00555361">
              <w:rPr>
                <w:i/>
                <w:sz w:val="20"/>
              </w:rPr>
              <w:t>A straightforward, descriptive, and informative outline of the scope of the research</w:t>
            </w:r>
            <w:r w:rsidR="00A33242">
              <w:rPr>
                <w:i/>
                <w:sz w:val="20"/>
              </w:rPr>
              <w:t xml:space="preserve"> </w:t>
            </w:r>
            <w:r w:rsidR="002A4500" w:rsidRPr="00555361">
              <w:rPr>
                <w:i/>
                <w:sz w:val="20"/>
              </w:rPr>
              <w:t>and what is intended to be achieved</w:t>
            </w:r>
            <w:r w:rsidRPr="00555361">
              <w:rPr>
                <w:i/>
                <w:sz w:val="20"/>
              </w:rPr>
              <w:t>)</w:t>
            </w:r>
          </w:p>
          <w:p w14:paraId="6D736E60" w14:textId="77777777" w:rsidR="003947AA" w:rsidRPr="006853D6" w:rsidRDefault="003947AA" w:rsidP="002F7BB1">
            <w:pPr>
              <w:jc w:val="left"/>
            </w:pPr>
          </w:p>
        </w:tc>
      </w:tr>
      <w:tr w:rsidR="003947AA" w:rsidRPr="006853D6" w14:paraId="50FA65D8" w14:textId="77777777" w:rsidTr="009A7584">
        <w:trPr>
          <w:trHeight w:val="1474"/>
        </w:trPr>
        <w:tc>
          <w:tcPr>
            <w:tcW w:w="5000" w:type="pct"/>
          </w:tcPr>
          <w:p w14:paraId="48309FB0" w14:textId="6237B9FA" w:rsidR="002A4500" w:rsidRDefault="003947AA" w:rsidP="002F7BB1">
            <w:pPr>
              <w:tabs>
                <w:tab w:val="left" w:pos="5055"/>
              </w:tabs>
              <w:jc w:val="left"/>
              <w:rPr>
                <w:b/>
              </w:rPr>
            </w:pPr>
            <w:r w:rsidRPr="006853D6">
              <w:rPr>
                <w:b/>
              </w:rPr>
              <w:t xml:space="preserve">Relevance of topic to </w:t>
            </w:r>
            <w:r w:rsidR="002A4500">
              <w:rPr>
                <w:b/>
              </w:rPr>
              <w:t>the course</w:t>
            </w:r>
            <w:r w:rsidRPr="006853D6">
              <w:rPr>
                <w:b/>
              </w:rPr>
              <w:t xml:space="preserve"> themes</w:t>
            </w:r>
            <w:r w:rsidR="005F070A">
              <w:rPr>
                <w:b/>
              </w:rPr>
              <w:t xml:space="preserve"> (please see attachment)</w:t>
            </w:r>
            <w:r w:rsidRPr="006853D6">
              <w:rPr>
                <w:b/>
              </w:rPr>
              <w:t>:</w:t>
            </w:r>
          </w:p>
          <w:p w14:paraId="12A1B8DD" w14:textId="2C25977D" w:rsidR="00D94400" w:rsidRPr="00555361" w:rsidRDefault="002A4500" w:rsidP="00D94400">
            <w:pPr>
              <w:tabs>
                <w:tab w:val="left" w:pos="5055"/>
              </w:tabs>
              <w:jc w:val="left"/>
              <w:rPr>
                <w:i/>
                <w:sz w:val="20"/>
              </w:rPr>
            </w:pPr>
            <w:r w:rsidRPr="00555361">
              <w:rPr>
                <w:i/>
                <w:sz w:val="20"/>
              </w:rPr>
              <w:t>(An account of why this topic is r</w:t>
            </w:r>
            <w:r w:rsidR="00D94400" w:rsidRPr="00555361">
              <w:rPr>
                <w:i/>
                <w:sz w:val="20"/>
              </w:rPr>
              <w:t>elevant and worth investigating)</w:t>
            </w:r>
          </w:p>
          <w:p w14:paraId="3BA96753" w14:textId="4E06710F" w:rsidR="003947AA" w:rsidRPr="00C13027" w:rsidRDefault="003947AA" w:rsidP="002A4500">
            <w:pPr>
              <w:tabs>
                <w:tab w:val="left" w:pos="5055"/>
              </w:tabs>
              <w:jc w:val="left"/>
              <w:rPr>
                <w:i/>
              </w:rPr>
            </w:pPr>
          </w:p>
          <w:p w14:paraId="6CEDB36B" w14:textId="77777777" w:rsidR="003947AA" w:rsidRPr="006853D6" w:rsidRDefault="003947AA" w:rsidP="002F7BB1">
            <w:pPr>
              <w:tabs>
                <w:tab w:val="left" w:pos="5055"/>
              </w:tabs>
              <w:jc w:val="left"/>
            </w:pPr>
          </w:p>
          <w:p w14:paraId="7608F70B" w14:textId="77777777" w:rsidR="003947AA" w:rsidRPr="006853D6" w:rsidRDefault="003947AA" w:rsidP="002F7BB1">
            <w:pPr>
              <w:jc w:val="left"/>
              <w:rPr>
                <w:b/>
              </w:rPr>
            </w:pPr>
          </w:p>
        </w:tc>
      </w:tr>
      <w:tr w:rsidR="003947AA" w:rsidRPr="006853D6" w14:paraId="42CBD00F" w14:textId="77777777" w:rsidTr="009A7584">
        <w:trPr>
          <w:trHeight w:val="1474"/>
        </w:trPr>
        <w:tc>
          <w:tcPr>
            <w:tcW w:w="5000" w:type="pct"/>
          </w:tcPr>
          <w:p w14:paraId="3121EB42" w14:textId="4F6EB4E4" w:rsidR="003947AA" w:rsidRPr="00C13027" w:rsidRDefault="003D186A" w:rsidP="002F7BB1">
            <w:pPr>
              <w:jc w:val="left"/>
              <w:rPr>
                <w:b/>
              </w:rPr>
            </w:pPr>
            <w:r w:rsidRPr="00C13027">
              <w:rPr>
                <w:b/>
              </w:rPr>
              <w:t>Main research question:</w:t>
            </w:r>
          </w:p>
          <w:p w14:paraId="651E76D4" w14:textId="0FE71E51" w:rsidR="003D186A" w:rsidRPr="00555361" w:rsidRDefault="003D186A" w:rsidP="003D186A">
            <w:pPr>
              <w:tabs>
                <w:tab w:val="left" w:pos="5055"/>
              </w:tabs>
              <w:jc w:val="left"/>
              <w:rPr>
                <w:i/>
                <w:sz w:val="20"/>
              </w:rPr>
            </w:pPr>
            <w:r w:rsidRPr="00555361">
              <w:rPr>
                <w:i/>
                <w:sz w:val="20"/>
              </w:rPr>
              <w:t>(A proposed main research question (or hypothesis), which should be focused and</w:t>
            </w:r>
            <w:r w:rsidR="00A33242">
              <w:rPr>
                <w:i/>
                <w:sz w:val="20"/>
              </w:rPr>
              <w:t xml:space="preserve"> </w:t>
            </w:r>
            <w:r w:rsidR="00C13027" w:rsidRPr="00555361">
              <w:rPr>
                <w:i/>
                <w:sz w:val="20"/>
              </w:rPr>
              <w:t>not overly broad</w:t>
            </w:r>
            <w:r w:rsidRPr="00555361">
              <w:rPr>
                <w:i/>
                <w:sz w:val="20"/>
              </w:rPr>
              <w:t>)</w:t>
            </w:r>
          </w:p>
          <w:p w14:paraId="7D4B0A01" w14:textId="77777777" w:rsidR="003947AA" w:rsidRPr="006853D6" w:rsidRDefault="003947AA" w:rsidP="002F7BB1">
            <w:pPr>
              <w:jc w:val="left"/>
              <w:rPr>
                <w:b/>
              </w:rPr>
            </w:pPr>
          </w:p>
        </w:tc>
      </w:tr>
      <w:tr w:rsidR="003947AA" w:rsidRPr="006853D6" w14:paraId="479B50A9" w14:textId="77777777" w:rsidTr="009A7584">
        <w:trPr>
          <w:trHeight w:val="1474"/>
        </w:trPr>
        <w:tc>
          <w:tcPr>
            <w:tcW w:w="5000" w:type="pct"/>
          </w:tcPr>
          <w:p w14:paraId="5D99B691" w14:textId="6CFDD07C" w:rsidR="00555361" w:rsidRDefault="00555361" w:rsidP="002F7BB1">
            <w:pPr>
              <w:rPr>
                <w:b/>
              </w:rPr>
            </w:pPr>
            <w:r>
              <w:rPr>
                <w:b/>
              </w:rPr>
              <w:t>Research context:</w:t>
            </w:r>
          </w:p>
          <w:p w14:paraId="1FF9A77E" w14:textId="37A1C08B" w:rsidR="003947AA" w:rsidRPr="00C13027" w:rsidRDefault="00555361" w:rsidP="00A33242">
            <w:pPr>
              <w:tabs>
                <w:tab w:val="left" w:pos="5055"/>
              </w:tabs>
              <w:jc w:val="left"/>
              <w:rPr>
                <w:b/>
                <w:highlight w:val="yellow"/>
              </w:rPr>
            </w:pPr>
            <w:r w:rsidRPr="00555361">
              <w:rPr>
                <w:i/>
                <w:sz w:val="20"/>
              </w:rPr>
              <w:t>(To what extent has the question already been answered and what area(s) wo</w:t>
            </w:r>
            <w:r w:rsidR="00C36C90">
              <w:rPr>
                <w:i/>
                <w:sz w:val="20"/>
              </w:rPr>
              <w:t>uld benefit from new knowledge?</w:t>
            </w:r>
            <w:r w:rsidRPr="00555361">
              <w:rPr>
                <w:i/>
                <w:sz w:val="20"/>
              </w:rPr>
              <w:t xml:space="preserve"> You should aim to refer to papers and articles that you are able to access and a</w:t>
            </w:r>
            <w:r w:rsidR="00A33242">
              <w:rPr>
                <w:i/>
                <w:sz w:val="20"/>
              </w:rPr>
              <w:t>dd these to your reference list</w:t>
            </w:r>
            <w:r w:rsidRPr="00555361">
              <w:rPr>
                <w:i/>
                <w:sz w:val="20"/>
              </w:rPr>
              <w:t>)</w:t>
            </w:r>
          </w:p>
        </w:tc>
      </w:tr>
      <w:tr w:rsidR="003947AA" w:rsidRPr="006853D6" w14:paraId="4D701941" w14:textId="77777777" w:rsidTr="009A7584">
        <w:trPr>
          <w:trHeight w:val="1474"/>
        </w:trPr>
        <w:tc>
          <w:tcPr>
            <w:tcW w:w="5000" w:type="pct"/>
          </w:tcPr>
          <w:p w14:paraId="17987A6B" w14:textId="77777777" w:rsidR="003947AA" w:rsidRDefault="003947AA" w:rsidP="002F7BB1">
            <w:pPr>
              <w:rPr>
                <w:b/>
              </w:rPr>
            </w:pPr>
            <w:r w:rsidRPr="00C13027">
              <w:rPr>
                <w:b/>
              </w:rPr>
              <w:t>Brief overview of the proposed research design and methods:</w:t>
            </w:r>
          </w:p>
          <w:p w14:paraId="562627C2" w14:textId="3F91639E" w:rsidR="00A066A4" w:rsidRPr="00555361" w:rsidRDefault="00A066A4" w:rsidP="00A066A4">
            <w:pPr>
              <w:tabs>
                <w:tab w:val="left" w:pos="5055"/>
              </w:tabs>
              <w:jc w:val="left"/>
              <w:rPr>
                <w:i/>
                <w:sz w:val="20"/>
              </w:rPr>
            </w:pPr>
            <w:r w:rsidRPr="00555361">
              <w:rPr>
                <w:i/>
                <w:sz w:val="20"/>
              </w:rPr>
              <w:t>(How do you plan to undertake the research?)</w:t>
            </w:r>
          </w:p>
          <w:p w14:paraId="3325D52E" w14:textId="3EEFFBB7" w:rsidR="00A066A4" w:rsidRPr="00C13027" w:rsidRDefault="00A066A4" w:rsidP="002F7BB1">
            <w:pPr>
              <w:rPr>
                <w:b/>
              </w:rPr>
            </w:pPr>
          </w:p>
        </w:tc>
      </w:tr>
      <w:tr w:rsidR="003947AA" w:rsidRPr="006853D6" w14:paraId="7A30B052" w14:textId="77777777" w:rsidTr="009A7584">
        <w:trPr>
          <w:trHeight w:val="1474"/>
        </w:trPr>
        <w:tc>
          <w:tcPr>
            <w:tcW w:w="5000" w:type="pct"/>
          </w:tcPr>
          <w:p w14:paraId="0640ACC5" w14:textId="666C9A7D" w:rsidR="003947AA" w:rsidRPr="00C13027" w:rsidRDefault="003947AA" w:rsidP="00A066A4">
            <w:pPr>
              <w:rPr>
                <w:highlight w:val="green"/>
              </w:rPr>
            </w:pPr>
            <w:r w:rsidRPr="00C13027">
              <w:rPr>
                <w:b/>
              </w:rPr>
              <w:t xml:space="preserve">Likely data and </w:t>
            </w:r>
            <w:r w:rsidR="00BC6466">
              <w:rPr>
                <w:b/>
              </w:rPr>
              <w:t xml:space="preserve">means of </w:t>
            </w:r>
            <w:r w:rsidRPr="00C13027">
              <w:rPr>
                <w:b/>
              </w:rPr>
              <w:t xml:space="preserve">access to </w:t>
            </w:r>
            <w:r w:rsidR="00A066A4">
              <w:rPr>
                <w:b/>
              </w:rPr>
              <w:t>the</w:t>
            </w:r>
            <w:r w:rsidRPr="00C13027">
              <w:rPr>
                <w:b/>
              </w:rPr>
              <w:t xml:space="preserve"> sources:</w:t>
            </w:r>
            <w:r w:rsidRPr="00C13027">
              <w:t xml:space="preserve"> </w:t>
            </w:r>
          </w:p>
        </w:tc>
      </w:tr>
      <w:tr w:rsidR="003947AA" w:rsidRPr="006853D6" w14:paraId="4C037D49" w14:textId="77777777" w:rsidTr="009A7584">
        <w:trPr>
          <w:trHeight w:val="1474"/>
        </w:trPr>
        <w:tc>
          <w:tcPr>
            <w:tcW w:w="5000" w:type="pct"/>
          </w:tcPr>
          <w:p w14:paraId="6D307020" w14:textId="298BFFEB" w:rsidR="003D186A" w:rsidRPr="003D186A" w:rsidRDefault="00A066A4" w:rsidP="002F7BB1">
            <w:r>
              <w:rPr>
                <w:b/>
              </w:rPr>
              <w:t xml:space="preserve">Reference </w:t>
            </w:r>
            <w:r w:rsidR="00BC6466">
              <w:rPr>
                <w:b/>
              </w:rPr>
              <w:t>list</w:t>
            </w:r>
            <w:r>
              <w:rPr>
                <w:b/>
              </w:rPr>
              <w:t>/</w:t>
            </w:r>
            <w:r w:rsidR="009A7584" w:rsidRPr="003D186A">
              <w:rPr>
                <w:b/>
              </w:rPr>
              <w:t>Bibliography</w:t>
            </w:r>
            <w:r w:rsidR="003D186A" w:rsidRPr="003D186A">
              <w:rPr>
                <w:b/>
              </w:rPr>
              <w:t>:</w:t>
            </w:r>
            <w:r w:rsidR="009A7584" w:rsidRPr="003D186A">
              <w:t xml:space="preserve"> </w:t>
            </w:r>
          </w:p>
          <w:p w14:paraId="22445759" w14:textId="5698EBCF" w:rsidR="009A7584" w:rsidRPr="00555361" w:rsidRDefault="003D186A" w:rsidP="002F7BB1">
            <w:pPr>
              <w:rPr>
                <w:i/>
                <w:sz w:val="20"/>
              </w:rPr>
            </w:pPr>
            <w:r w:rsidRPr="00555361">
              <w:rPr>
                <w:i/>
                <w:sz w:val="20"/>
              </w:rPr>
              <w:t>(List</w:t>
            </w:r>
            <w:r w:rsidR="00413F69">
              <w:rPr>
                <w:i/>
                <w:sz w:val="20"/>
              </w:rPr>
              <w:t xml:space="preserve"> </w:t>
            </w:r>
            <w:r w:rsidR="00BC6466">
              <w:rPr>
                <w:i/>
                <w:sz w:val="20"/>
              </w:rPr>
              <w:t>of</w:t>
            </w:r>
            <w:r w:rsidR="00BC6466" w:rsidRPr="00555361">
              <w:rPr>
                <w:i/>
                <w:sz w:val="20"/>
              </w:rPr>
              <w:t xml:space="preserve"> </w:t>
            </w:r>
            <w:r w:rsidRPr="00555361">
              <w:rPr>
                <w:i/>
                <w:sz w:val="20"/>
              </w:rPr>
              <w:t>sources you have used</w:t>
            </w:r>
            <w:r w:rsidR="00BC6466">
              <w:rPr>
                <w:i/>
                <w:sz w:val="20"/>
              </w:rPr>
              <w:t xml:space="preserve"> </w:t>
            </w:r>
            <w:r w:rsidR="00BC6466" w:rsidRPr="00BC6466">
              <w:rPr>
                <w:i/>
                <w:sz w:val="20"/>
              </w:rPr>
              <w:t>in the preparation of this proposal</w:t>
            </w:r>
            <w:r w:rsidRPr="00555361">
              <w:rPr>
                <w:i/>
                <w:sz w:val="20"/>
              </w:rPr>
              <w:t>)</w:t>
            </w:r>
          </w:p>
          <w:p w14:paraId="32DD7FEA" w14:textId="77777777" w:rsidR="003947AA" w:rsidRPr="006853D6" w:rsidRDefault="003947AA" w:rsidP="002F7BB1"/>
          <w:p w14:paraId="7680F352" w14:textId="77777777" w:rsidR="003947AA" w:rsidRPr="006853D6" w:rsidRDefault="003947AA" w:rsidP="002F7BB1"/>
        </w:tc>
      </w:tr>
    </w:tbl>
    <w:p w14:paraId="23246294" w14:textId="77777777" w:rsidR="006D5ACE" w:rsidRDefault="006D5ACE" w:rsidP="003947AA">
      <w:pPr>
        <w:rPr>
          <w:rFonts w:ascii="Calibri" w:hAnsi="Calibri"/>
          <w:b/>
          <w:bCs/>
          <w:color w:val="422E5D"/>
          <w:sz w:val="32"/>
          <w:szCs w:val="32"/>
          <w:lang w:eastAsia="en-US"/>
        </w:rPr>
      </w:pPr>
    </w:p>
    <w:p w14:paraId="3ABE9565" w14:textId="77777777" w:rsidR="006D5ACE" w:rsidRDefault="006D5ACE" w:rsidP="003947AA">
      <w:pPr>
        <w:rPr>
          <w:rFonts w:ascii="Calibri" w:hAnsi="Calibri"/>
          <w:b/>
          <w:bCs/>
          <w:color w:val="422E5D"/>
          <w:sz w:val="32"/>
          <w:szCs w:val="32"/>
          <w:lang w:eastAsia="en-US"/>
        </w:rPr>
      </w:pPr>
    </w:p>
    <w:p w14:paraId="1A571940" w14:textId="45E69A69" w:rsidR="007430DE" w:rsidRPr="00B44934" w:rsidRDefault="005F070A" w:rsidP="003947AA">
      <w:pPr>
        <w:rPr>
          <w:rFonts w:ascii="Calibri" w:hAnsi="Calibri"/>
          <w:b/>
          <w:bCs/>
          <w:color w:val="422E5D"/>
          <w:sz w:val="32"/>
          <w:szCs w:val="32"/>
          <w:lang w:eastAsia="en-US"/>
        </w:rPr>
      </w:pPr>
      <w:r w:rsidRPr="00B44934">
        <w:rPr>
          <w:rFonts w:ascii="Calibri" w:hAnsi="Calibri"/>
          <w:b/>
          <w:bCs/>
          <w:color w:val="422E5D"/>
          <w:sz w:val="32"/>
          <w:szCs w:val="32"/>
          <w:lang w:eastAsia="en-US"/>
        </w:rPr>
        <w:lastRenderedPageBreak/>
        <w:t xml:space="preserve">Attachment: </w:t>
      </w:r>
      <w:r w:rsidR="00433CC3" w:rsidRPr="00B44934">
        <w:rPr>
          <w:rFonts w:ascii="Calibri" w:hAnsi="Calibri"/>
          <w:b/>
          <w:bCs/>
          <w:color w:val="422E5D"/>
          <w:sz w:val="32"/>
          <w:szCs w:val="32"/>
          <w:lang w:eastAsia="en-US"/>
        </w:rPr>
        <w:t>Overview of c</w:t>
      </w:r>
      <w:r w:rsidRPr="00B44934">
        <w:rPr>
          <w:rFonts w:ascii="Calibri" w:hAnsi="Calibri"/>
          <w:b/>
          <w:bCs/>
          <w:color w:val="422E5D"/>
          <w:sz w:val="32"/>
          <w:szCs w:val="32"/>
          <w:lang w:eastAsia="en-US"/>
        </w:rPr>
        <w:t>ourse t</w:t>
      </w:r>
      <w:r w:rsidR="00785872" w:rsidRPr="00B44934">
        <w:rPr>
          <w:rFonts w:ascii="Calibri" w:hAnsi="Calibri"/>
          <w:b/>
          <w:bCs/>
          <w:color w:val="422E5D"/>
          <w:sz w:val="32"/>
          <w:szCs w:val="32"/>
          <w:lang w:eastAsia="en-US"/>
        </w:rPr>
        <w:t>hemes</w:t>
      </w:r>
      <w:r w:rsidRPr="00B44934">
        <w:rPr>
          <w:rFonts w:ascii="Calibri" w:hAnsi="Calibri"/>
          <w:b/>
          <w:bCs/>
          <w:color w:val="422E5D"/>
          <w:sz w:val="32"/>
          <w:szCs w:val="32"/>
          <w:lang w:eastAsia="en-US"/>
        </w:rPr>
        <w:t xml:space="preserve"> and current CISL interests</w:t>
      </w:r>
    </w:p>
    <w:p w14:paraId="55193305" w14:textId="42C739AE" w:rsidR="00785872" w:rsidRDefault="00785872" w:rsidP="003947AA"/>
    <w:tbl>
      <w:tblPr>
        <w:tblStyle w:val="LightList"/>
        <w:tblW w:w="5000" w:type="pct"/>
        <w:tblLook w:val="04A0" w:firstRow="1" w:lastRow="0" w:firstColumn="1" w:lastColumn="0" w:noHBand="0" w:noVBand="1"/>
      </w:tblPr>
      <w:tblGrid>
        <w:gridCol w:w="1833"/>
        <w:gridCol w:w="1701"/>
        <w:gridCol w:w="5477"/>
      </w:tblGrid>
      <w:tr w:rsidR="00433CC3" w:rsidRPr="00B44934" w14:paraId="438BEB66" w14:textId="77777777" w:rsidTr="001C5E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1" w:type="pct"/>
            <w:gridSpan w:val="2"/>
            <w:tcBorders>
              <w:top w:val="single" w:sz="8" w:space="0" w:color="000000" w:themeColor="text1"/>
              <w:right w:val="single" w:sz="8" w:space="0" w:color="FFFFFF" w:themeColor="background1"/>
            </w:tcBorders>
            <w:shd w:val="clear" w:color="auto" w:fill="422E5D"/>
            <w:vAlign w:val="center"/>
          </w:tcPr>
          <w:p w14:paraId="4A45DD3B" w14:textId="59BD217B" w:rsidR="00433CC3" w:rsidRPr="00B44934" w:rsidRDefault="00433CC3" w:rsidP="00433CC3">
            <w:pPr>
              <w:jc w:val="left"/>
              <w:rPr>
                <w:rFonts w:cstheme="minorHAnsi"/>
                <w:b w:val="0"/>
                <w:bCs w:val="0"/>
                <w:szCs w:val="22"/>
                <w:lang w:eastAsia="en-US"/>
              </w:rPr>
            </w:pPr>
            <w:r w:rsidRPr="00B44934">
              <w:rPr>
                <w:rFonts w:cstheme="minorHAnsi"/>
                <w:szCs w:val="22"/>
                <w:lang w:eastAsia="en-US"/>
              </w:rPr>
              <w:t>Course themes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8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422E5D"/>
            <w:vAlign w:val="center"/>
          </w:tcPr>
          <w:p w14:paraId="064063E5" w14:textId="462D4749" w:rsidR="00433CC3" w:rsidRPr="00B44934" w:rsidRDefault="00433CC3" w:rsidP="00BC6466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eastAsia="en-US"/>
              </w:rPr>
            </w:pPr>
            <w:r w:rsidRPr="00B44934">
              <w:rPr>
                <w:rFonts w:cstheme="minorHAnsi"/>
                <w:szCs w:val="22"/>
                <w:lang w:eastAsia="en-US"/>
              </w:rPr>
              <w:t>Examples of current CISL interests</w:t>
            </w:r>
          </w:p>
        </w:tc>
      </w:tr>
      <w:tr w:rsidR="000769C6" w:rsidRPr="00B44934" w14:paraId="4E628281" w14:textId="77777777" w:rsidTr="008B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 w:val="restart"/>
            <w:tcBorders>
              <w:right w:val="single" w:sz="4" w:space="0" w:color="auto"/>
            </w:tcBorders>
            <w:vAlign w:val="center"/>
          </w:tcPr>
          <w:p w14:paraId="4F1E4A3A" w14:textId="40632BE2" w:rsidR="000769C6" w:rsidRDefault="00AD2A94" w:rsidP="009D0535">
            <w:pPr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>Sustainability Outcomes</w:t>
            </w:r>
          </w:p>
          <w:p w14:paraId="4EA9EC85" w14:textId="21974CEA" w:rsidR="008B2944" w:rsidRPr="008B2944" w:rsidRDefault="008B2944" w:rsidP="003767B4">
            <w:pPr>
              <w:jc w:val="left"/>
              <w:rPr>
                <w:rFonts w:cstheme="minorHAnsi"/>
                <w:b w:val="0"/>
                <w:sz w:val="20"/>
                <w:szCs w:val="20"/>
                <w:lang w:eastAsia="en-US"/>
              </w:rPr>
            </w:pPr>
            <w:r w:rsidRPr="008B2944">
              <w:rPr>
                <w:rFonts w:cstheme="minorHAnsi"/>
                <w:b w:val="0"/>
                <w:sz w:val="20"/>
                <w:szCs w:val="20"/>
                <w:lang w:eastAsia="en-US"/>
              </w:rPr>
              <w:t xml:space="preserve">(You may </w:t>
            </w:r>
            <w:r>
              <w:rPr>
                <w:rFonts w:cstheme="minorHAnsi"/>
                <w:b w:val="0"/>
                <w:sz w:val="20"/>
                <w:szCs w:val="20"/>
                <w:lang w:eastAsia="en-US"/>
              </w:rPr>
              <w:t>wish to</w:t>
            </w:r>
            <w:r w:rsidR="00163D6F">
              <w:rPr>
                <w:rFonts w:cstheme="minorHAnsi"/>
                <w:b w:val="0"/>
                <w:sz w:val="20"/>
                <w:szCs w:val="20"/>
                <w:lang w:eastAsia="en-US"/>
              </w:rPr>
              <w:t xml:space="preserve"> </w:t>
            </w:r>
            <w:r w:rsidRPr="008B2944">
              <w:rPr>
                <w:rFonts w:cstheme="minorHAnsi"/>
                <w:b w:val="0"/>
                <w:sz w:val="20"/>
                <w:szCs w:val="20"/>
                <w:lang w:eastAsia="en-US"/>
              </w:rPr>
              <w:t xml:space="preserve">refer to the </w:t>
            </w:r>
            <w:hyperlink r:id="rId8" w:history="1">
              <w:r w:rsidRPr="008B2944">
                <w:rPr>
                  <w:rStyle w:val="Hyperlink"/>
                  <w:rFonts w:cstheme="minorHAnsi"/>
                  <w:b w:val="0"/>
                  <w:bCs w:val="0"/>
                  <w:sz w:val="20"/>
                  <w:szCs w:val="20"/>
                  <w:lang w:eastAsia="en-US"/>
                </w:rPr>
                <w:t>UN Sustainable Development Goals</w:t>
              </w:r>
            </w:hyperlink>
            <w:r w:rsidRPr="008B2944">
              <w:rPr>
                <w:rFonts w:cstheme="minorHAnsi"/>
                <w:b w:val="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44" w:type="pct"/>
            <w:tcBorders>
              <w:right w:val="single" w:sz="4" w:space="0" w:color="auto"/>
            </w:tcBorders>
          </w:tcPr>
          <w:p w14:paraId="022190A1" w14:textId="7C0E60F1" w:rsidR="000769C6" w:rsidRPr="00B44934" w:rsidRDefault="000769C6" w:rsidP="007858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>Climate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893E" w14:textId="6582AB55" w:rsidR="000769C6" w:rsidRPr="00B44934" w:rsidRDefault="000769C6" w:rsidP="003346AA">
            <w:pPr>
              <w:pStyle w:val="ListParagraph"/>
              <w:numPr>
                <w:ilvl w:val="0"/>
                <w:numId w:val="34"/>
              </w:num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bCs/>
                <w:sz w:val="20"/>
                <w:szCs w:val="20"/>
                <w:lang w:eastAsia="en-US"/>
              </w:rPr>
              <w:t>Transitioning to the net zero</w:t>
            </w:r>
            <w:r w:rsidRPr="00B44934">
              <w:rPr>
                <w:rFonts w:cstheme="minorHAnsi"/>
                <w:sz w:val="20"/>
                <w:szCs w:val="20"/>
                <w:lang w:eastAsia="en-US"/>
              </w:rPr>
              <w:t xml:space="preserve"> economy by decarbonising</w:t>
            </w:r>
            <w:r w:rsidRPr="00B44934">
              <w:rPr>
                <w:rFonts w:cstheme="minorHAnsi"/>
                <w:bCs/>
                <w:sz w:val="20"/>
                <w:szCs w:val="20"/>
                <w:lang w:eastAsia="en-US"/>
              </w:rPr>
              <w:t xml:space="preserve"> </w:t>
            </w:r>
            <w:r w:rsidR="003346AA">
              <w:rPr>
                <w:rFonts w:cstheme="minorHAnsi"/>
                <w:bCs/>
                <w:sz w:val="20"/>
                <w:szCs w:val="20"/>
                <w:lang w:eastAsia="en-US"/>
              </w:rPr>
              <w:t>the global economy</w:t>
            </w:r>
            <w:r w:rsidRPr="00B44934">
              <w:rPr>
                <w:rFonts w:cstheme="minorHAnsi"/>
                <w:bCs/>
                <w:sz w:val="20"/>
                <w:szCs w:val="20"/>
                <w:lang w:eastAsia="en-US"/>
              </w:rPr>
              <w:t>, including transport, energy, materials, agriculture, etc.</w:t>
            </w:r>
          </w:p>
        </w:tc>
      </w:tr>
      <w:tr w:rsidR="000769C6" w:rsidRPr="00B44934" w14:paraId="655579BD" w14:textId="77777777" w:rsidTr="008B294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/>
            <w:tcBorders>
              <w:right w:val="single" w:sz="4" w:space="0" w:color="auto"/>
            </w:tcBorders>
            <w:vAlign w:val="center"/>
          </w:tcPr>
          <w:p w14:paraId="1E63036E" w14:textId="77777777" w:rsidR="000769C6" w:rsidRPr="00B44934" w:rsidRDefault="000769C6" w:rsidP="009D0535">
            <w:pPr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right w:val="single" w:sz="4" w:space="0" w:color="auto"/>
            </w:tcBorders>
          </w:tcPr>
          <w:p w14:paraId="34356D80" w14:textId="67E3849A" w:rsidR="000769C6" w:rsidRPr="00B44934" w:rsidRDefault="000769C6" w:rsidP="007858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>Nature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1F34" w14:textId="37975C90" w:rsidR="000769C6" w:rsidRPr="00B44934" w:rsidRDefault="000769C6" w:rsidP="009D0535">
            <w:pPr>
              <w:pStyle w:val="ListParagraph"/>
              <w:numPr>
                <w:ilvl w:val="0"/>
                <w:numId w:val="34"/>
              </w:num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>P</w:t>
            </w:r>
            <w:r w:rsidR="009D0535" w:rsidRPr="00B44934">
              <w:rPr>
                <w:rFonts w:cstheme="minorHAnsi"/>
                <w:sz w:val="20"/>
                <w:szCs w:val="20"/>
                <w:lang w:eastAsia="en-US"/>
              </w:rPr>
              <w:t xml:space="preserve">rotecting and restoring nature, i.e. </w:t>
            </w:r>
            <w:r w:rsidRPr="00B44934">
              <w:rPr>
                <w:rFonts w:cstheme="minorHAnsi"/>
                <w:sz w:val="20"/>
                <w:szCs w:val="20"/>
                <w:lang w:eastAsia="en-US"/>
              </w:rPr>
              <w:t xml:space="preserve">enhancing </w:t>
            </w:r>
            <w:r w:rsidRPr="00B44934">
              <w:rPr>
                <w:rFonts w:cstheme="minorHAnsi"/>
                <w:bCs/>
                <w:sz w:val="20"/>
                <w:szCs w:val="20"/>
                <w:lang w:eastAsia="en-US"/>
              </w:rPr>
              <w:t>natural systems</w:t>
            </w:r>
            <w:r w:rsidR="00AD2A94">
              <w:rPr>
                <w:rFonts w:cstheme="minorHAnsi"/>
                <w:bCs/>
                <w:sz w:val="20"/>
                <w:szCs w:val="20"/>
                <w:lang w:eastAsia="en-US"/>
              </w:rPr>
              <w:t>.</w:t>
            </w:r>
          </w:p>
          <w:p w14:paraId="2474F419" w14:textId="44C6C386" w:rsidR="000769C6" w:rsidRPr="00B44934" w:rsidRDefault="009D0535" w:rsidP="009D0535">
            <w:pPr>
              <w:pStyle w:val="ListParagraph"/>
              <w:numPr>
                <w:ilvl w:val="0"/>
                <w:numId w:val="34"/>
              </w:num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 xml:space="preserve">Circular economy, i.e. eliminating </w:t>
            </w:r>
            <w:r w:rsidR="00027014">
              <w:rPr>
                <w:rFonts w:cstheme="minorHAnsi"/>
                <w:sz w:val="20"/>
                <w:szCs w:val="20"/>
                <w:lang w:eastAsia="en-US"/>
              </w:rPr>
              <w:t>virgin hard / soft commodity</w:t>
            </w:r>
            <w:r w:rsidRPr="00B44934">
              <w:rPr>
                <w:rFonts w:cstheme="minorHAnsi"/>
                <w:sz w:val="20"/>
                <w:szCs w:val="20"/>
                <w:lang w:eastAsia="en-US"/>
              </w:rPr>
              <w:t xml:space="preserve"> inputs and losses</w:t>
            </w:r>
            <w:r w:rsidR="00433CC3" w:rsidRPr="00B44934">
              <w:rPr>
                <w:rFonts w:cstheme="minorHAnsi"/>
                <w:sz w:val="20"/>
                <w:szCs w:val="20"/>
                <w:lang w:eastAsia="en-US"/>
              </w:rPr>
              <w:t xml:space="preserve"> </w:t>
            </w:r>
            <w:r w:rsidRPr="00B44934">
              <w:rPr>
                <w:rFonts w:cstheme="minorHAnsi"/>
                <w:sz w:val="20"/>
                <w:szCs w:val="20"/>
                <w:lang w:eastAsia="en-US"/>
              </w:rPr>
              <w:t>/</w:t>
            </w:r>
            <w:r w:rsidR="00433CC3" w:rsidRPr="00B44934">
              <w:rPr>
                <w:rFonts w:cstheme="minorHAnsi"/>
                <w:sz w:val="20"/>
                <w:szCs w:val="20"/>
                <w:lang w:eastAsia="en-US"/>
              </w:rPr>
              <w:t xml:space="preserve"> </w:t>
            </w:r>
            <w:r w:rsidRPr="00B44934">
              <w:rPr>
                <w:rFonts w:cstheme="minorHAnsi"/>
                <w:sz w:val="20"/>
                <w:szCs w:val="20"/>
                <w:lang w:eastAsia="en-US"/>
              </w:rPr>
              <w:t>waste</w:t>
            </w:r>
            <w:r w:rsidR="00433CC3" w:rsidRPr="00B44934">
              <w:rPr>
                <w:rFonts w:cstheme="minorHAnsi"/>
                <w:sz w:val="20"/>
                <w:szCs w:val="20"/>
                <w:lang w:eastAsia="en-US"/>
              </w:rPr>
              <w:t>s</w:t>
            </w:r>
            <w:r w:rsidR="00AD2A94">
              <w:rPr>
                <w:rFonts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0769C6" w:rsidRPr="00B44934" w14:paraId="0F676BD5" w14:textId="77777777" w:rsidTr="008B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/>
            <w:tcBorders>
              <w:right w:val="single" w:sz="4" w:space="0" w:color="auto"/>
            </w:tcBorders>
            <w:vAlign w:val="center"/>
          </w:tcPr>
          <w:p w14:paraId="7D9FF198" w14:textId="77777777" w:rsidR="000769C6" w:rsidRPr="00B44934" w:rsidRDefault="000769C6" w:rsidP="009D0535">
            <w:pPr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right w:val="single" w:sz="4" w:space="0" w:color="auto"/>
            </w:tcBorders>
          </w:tcPr>
          <w:p w14:paraId="1B2C3EE0" w14:textId="5787539F" w:rsidR="000769C6" w:rsidRPr="00B44934" w:rsidRDefault="000769C6" w:rsidP="007858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>Society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B297" w14:textId="1847C2E6" w:rsidR="000769C6" w:rsidRPr="00B44934" w:rsidRDefault="000769C6" w:rsidP="00BC6466">
            <w:pPr>
              <w:pStyle w:val="ListParagraph"/>
              <w:numPr>
                <w:ilvl w:val="0"/>
                <w:numId w:val="34"/>
              </w:num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>Building inclusive and resilient societies</w:t>
            </w:r>
            <w:r w:rsidR="00A9771A" w:rsidRPr="00B44934">
              <w:rPr>
                <w:rFonts w:cstheme="minorHAnsi"/>
                <w:sz w:val="20"/>
                <w:szCs w:val="20"/>
                <w:lang w:eastAsia="en-US"/>
              </w:rPr>
              <w:t xml:space="preserve">, including through </w:t>
            </w:r>
            <w:r w:rsidRPr="00B44934">
              <w:rPr>
                <w:rFonts w:cstheme="minorHAnsi"/>
                <w:bCs/>
                <w:sz w:val="20"/>
                <w:szCs w:val="20"/>
                <w:lang w:eastAsia="en-US"/>
              </w:rPr>
              <w:t>addressing inequalities</w:t>
            </w:r>
            <w:r w:rsidR="00BC6466">
              <w:rPr>
                <w:rFonts w:cstheme="minorHAnsi"/>
                <w:bCs/>
                <w:sz w:val="20"/>
                <w:szCs w:val="20"/>
                <w:lang w:eastAsia="en-US"/>
              </w:rPr>
              <w:t xml:space="preserve"> and creating work</w:t>
            </w:r>
            <w:r w:rsidR="00AD2A94">
              <w:rPr>
                <w:rFonts w:cstheme="minorHAnsi"/>
                <w:bCs/>
                <w:sz w:val="20"/>
                <w:szCs w:val="20"/>
                <w:lang w:eastAsia="en-US"/>
              </w:rPr>
              <w:t>.</w:t>
            </w:r>
          </w:p>
        </w:tc>
      </w:tr>
      <w:tr w:rsidR="009D0535" w:rsidRPr="00B44934" w14:paraId="3856D166" w14:textId="77777777" w:rsidTr="008B294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 w:val="restart"/>
            <w:tcBorders>
              <w:right w:val="single" w:sz="4" w:space="0" w:color="auto"/>
            </w:tcBorders>
            <w:vAlign w:val="center"/>
          </w:tcPr>
          <w:p w14:paraId="3F05FC01" w14:textId="46139E29" w:rsidR="009D0535" w:rsidRPr="00B44934" w:rsidRDefault="009D0535" w:rsidP="009D0535">
            <w:pPr>
              <w:tabs>
                <w:tab w:val="num" w:pos="432"/>
              </w:tabs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>Leadership Responses/ Levers for Change</w:t>
            </w:r>
          </w:p>
        </w:tc>
        <w:tc>
          <w:tcPr>
            <w:tcW w:w="944" w:type="pct"/>
            <w:tcBorders>
              <w:right w:val="single" w:sz="4" w:space="0" w:color="auto"/>
            </w:tcBorders>
          </w:tcPr>
          <w:p w14:paraId="63A17A98" w14:textId="278CAF4D" w:rsidR="009D0535" w:rsidRPr="00B44934" w:rsidRDefault="009D0535" w:rsidP="009D053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>Leadership and Change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1A74" w14:textId="140CB585" w:rsidR="009D0535" w:rsidRDefault="00102303" w:rsidP="009D0535">
            <w:pPr>
              <w:pStyle w:val="ListParagraph"/>
              <w:numPr>
                <w:ilvl w:val="0"/>
                <w:numId w:val="34"/>
              </w:num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>H</w:t>
            </w:r>
            <w:r w:rsidR="009D0535" w:rsidRPr="00B44934">
              <w:rPr>
                <w:rFonts w:cstheme="minorHAnsi"/>
                <w:sz w:val="20"/>
                <w:szCs w:val="20"/>
                <w:lang w:eastAsia="en-US"/>
              </w:rPr>
              <w:t>ow sustainability ambition is fostered and led</w:t>
            </w:r>
            <w:r w:rsidR="00AD2A94">
              <w:rPr>
                <w:rFonts w:cstheme="minorHAnsi"/>
                <w:sz w:val="20"/>
                <w:szCs w:val="20"/>
                <w:lang w:eastAsia="en-US"/>
              </w:rPr>
              <w:t>.</w:t>
            </w:r>
          </w:p>
          <w:p w14:paraId="0918AC08" w14:textId="55426CAB" w:rsidR="00E6659D" w:rsidRDefault="00E6659D" w:rsidP="00E6659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E6659D">
              <w:rPr>
                <w:rFonts w:cstheme="minorHAnsi"/>
                <w:sz w:val="20"/>
                <w:szCs w:val="20"/>
                <w:lang w:eastAsia="en-US"/>
              </w:rPr>
              <w:t>Building leadership capacity to understand, drive and influence transformational change</w:t>
            </w:r>
            <w:r w:rsidR="00AD2A94">
              <w:rPr>
                <w:rFonts w:cstheme="minorHAnsi"/>
                <w:sz w:val="20"/>
                <w:szCs w:val="20"/>
                <w:lang w:eastAsia="en-US"/>
              </w:rPr>
              <w:t>.</w:t>
            </w:r>
          </w:p>
          <w:p w14:paraId="44E8F6F4" w14:textId="5087EBB9" w:rsidR="008B2944" w:rsidRPr="008B2944" w:rsidRDefault="00AD2A94" w:rsidP="008B294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 xml:space="preserve">The </w:t>
            </w:r>
            <w:hyperlink r:id="rId9" w:history="1">
              <w:r w:rsidRPr="00AD2A94">
                <w:rPr>
                  <w:rStyle w:val="Hyperlink"/>
                  <w:rFonts w:cstheme="minorHAnsi"/>
                  <w:sz w:val="20"/>
                  <w:szCs w:val="20"/>
                  <w:lang w:eastAsia="en-US"/>
                </w:rPr>
                <w:t xml:space="preserve">Rewiring </w:t>
              </w:r>
              <w:r>
                <w:rPr>
                  <w:rStyle w:val="Hyperlink"/>
                  <w:rFonts w:cstheme="minorHAnsi"/>
                  <w:sz w:val="20"/>
                  <w:szCs w:val="20"/>
                  <w:lang w:eastAsia="en-US"/>
                </w:rPr>
                <w:t>L</w:t>
              </w:r>
              <w:r w:rsidRPr="00AD2A94">
                <w:rPr>
                  <w:rStyle w:val="Hyperlink"/>
                  <w:rFonts w:cstheme="minorHAnsi"/>
                  <w:sz w:val="20"/>
                  <w:szCs w:val="20"/>
                  <w:lang w:eastAsia="en-US"/>
                </w:rPr>
                <w:t>eadership</w:t>
              </w:r>
            </w:hyperlink>
            <w:r>
              <w:rPr>
                <w:rFonts w:cstheme="minorHAnsi"/>
                <w:sz w:val="20"/>
                <w:szCs w:val="20"/>
                <w:lang w:eastAsia="en-US"/>
              </w:rPr>
              <w:t xml:space="preserve"> framework.</w:t>
            </w:r>
          </w:p>
        </w:tc>
      </w:tr>
      <w:tr w:rsidR="00AD2A94" w:rsidRPr="00B44934" w14:paraId="0926B35A" w14:textId="77777777" w:rsidTr="008B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/>
            <w:tcBorders>
              <w:right w:val="single" w:sz="4" w:space="0" w:color="auto"/>
            </w:tcBorders>
          </w:tcPr>
          <w:p w14:paraId="28DF4CE4" w14:textId="25ABACDF" w:rsidR="00AD2A94" w:rsidRPr="00B44934" w:rsidRDefault="00AD2A94" w:rsidP="00AD2A94">
            <w:pPr>
              <w:tabs>
                <w:tab w:val="num" w:pos="432"/>
              </w:tabs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right w:val="single" w:sz="4" w:space="0" w:color="auto"/>
            </w:tcBorders>
          </w:tcPr>
          <w:p w14:paraId="19959222" w14:textId="2BB3A391" w:rsidR="00AD2A94" w:rsidRPr="00B44934" w:rsidRDefault="00AD2A94" w:rsidP="00AD2A9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>Complex Systems and Future States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EAE3" w14:textId="087F5CC4" w:rsidR="00AD2A94" w:rsidRPr="00B44934" w:rsidRDefault="00AD2A94" w:rsidP="00AD2A94">
            <w:pPr>
              <w:pStyle w:val="ListParagraph"/>
              <w:numPr>
                <w:ilvl w:val="0"/>
                <w:numId w:val="34"/>
              </w:num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i/>
                <w:sz w:val="20"/>
                <w:szCs w:val="20"/>
                <w:lang w:eastAsia="en-US"/>
              </w:rPr>
              <w:t xml:space="preserve">As a means to support </w:t>
            </w:r>
            <w:r w:rsidRPr="008F19B6">
              <w:rPr>
                <w:rFonts w:cstheme="minorHAnsi"/>
                <w:i/>
                <w:sz w:val="20"/>
                <w:szCs w:val="20"/>
                <w:lang w:eastAsia="en-US"/>
              </w:rPr>
              <w:t>any of the other themes.</w:t>
            </w:r>
          </w:p>
        </w:tc>
      </w:tr>
      <w:tr w:rsidR="009D0535" w:rsidRPr="00B44934" w14:paraId="517687B3" w14:textId="77777777" w:rsidTr="008B294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/>
            <w:tcBorders>
              <w:right w:val="single" w:sz="4" w:space="0" w:color="auto"/>
            </w:tcBorders>
          </w:tcPr>
          <w:p w14:paraId="1A508A9A" w14:textId="7A523466" w:rsidR="009D0535" w:rsidRPr="00B44934" w:rsidRDefault="009D0535" w:rsidP="009D0535">
            <w:pPr>
              <w:tabs>
                <w:tab w:val="num" w:pos="432"/>
              </w:tabs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right w:val="single" w:sz="4" w:space="0" w:color="auto"/>
            </w:tcBorders>
          </w:tcPr>
          <w:p w14:paraId="1EE1E5FA" w14:textId="4513DA3D" w:rsidR="009D0535" w:rsidRPr="00B44934" w:rsidRDefault="009D0535" w:rsidP="009D053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3346AA">
              <w:rPr>
                <w:rFonts w:cstheme="minorHAnsi"/>
                <w:sz w:val="20"/>
                <w:szCs w:val="20"/>
                <w:lang w:eastAsia="en-US"/>
              </w:rPr>
              <w:t>Rewiring the Economy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6BDB" w14:textId="3BD9BE99" w:rsidR="009D0535" w:rsidRPr="003346AA" w:rsidRDefault="00AD2A94" w:rsidP="003346A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346AA">
              <w:rPr>
                <w:sz w:val="20"/>
              </w:rPr>
              <w:t>How business government and financial institutions can cooperate to build a sustainable economy</w:t>
            </w:r>
            <w:r w:rsidR="003346AA">
              <w:rPr>
                <w:sz w:val="20"/>
              </w:rPr>
              <w:t xml:space="preserve">, as outlined by the </w:t>
            </w:r>
            <w:hyperlink r:id="rId10" w:history="1">
              <w:r w:rsidR="003346AA" w:rsidRPr="00AD2A94">
                <w:rPr>
                  <w:rStyle w:val="Hyperlink"/>
                  <w:rFonts w:cstheme="minorHAnsi"/>
                  <w:sz w:val="20"/>
                  <w:szCs w:val="20"/>
                  <w:lang w:eastAsia="en-US"/>
                </w:rPr>
                <w:t>Rewiring the Economy</w:t>
              </w:r>
            </w:hyperlink>
            <w:r w:rsidR="003346AA">
              <w:rPr>
                <w:rFonts w:cstheme="minorHAnsi"/>
                <w:sz w:val="20"/>
                <w:szCs w:val="20"/>
                <w:lang w:eastAsia="en-US"/>
              </w:rPr>
              <w:t xml:space="preserve"> framework</w:t>
            </w:r>
            <w:r w:rsidRPr="003346AA">
              <w:rPr>
                <w:sz w:val="20"/>
              </w:rPr>
              <w:t>.</w:t>
            </w:r>
          </w:p>
        </w:tc>
      </w:tr>
      <w:tr w:rsidR="003C591A" w:rsidRPr="00B44934" w14:paraId="5051652E" w14:textId="77777777" w:rsidTr="008B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/>
            <w:tcBorders>
              <w:right w:val="single" w:sz="4" w:space="0" w:color="auto"/>
            </w:tcBorders>
            <w:vAlign w:val="center"/>
          </w:tcPr>
          <w:p w14:paraId="24A1CE3C" w14:textId="77777777" w:rsidR="003C591A" w:rsidRPr="00B44934" w:rsidRDefault="003C591A" w:rsidP="003C591A">
            <w:pPr>
              <w:tabs>
                <w:tab w:val="num" w:pos="432"/>
              </w:tabs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18C84" w14:textId="6D5E186E" w:rsidR="003C591A" w:rsidRPr="00B44934" w:rsidRDefault="003C591A" w:rsidP="003C591A">
            <w:pPr>
              <w:tabs>
                <w:tab w:val="num" w:pos="432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>Organisational Culture and Practices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2AB8F" w14:textId="77140819" w:rsidR="004B73E0" w:rsidRDefault="004B73E0" w:rsidP="004B73E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eastAsia="en-US"/>
              </w:rPr>
            </w:pPr>
            <w:r w:rsidRPr="004B73E0">
              <w:rPr>
                <w:rFonts w:cstheme="minorHAnsi"/>
                <w:bCs/>
                <w:sz w:val="20"/>
                <w:szCs w:val="20"/>
                <w:lang w:eastAsia="en-US"/>
              </w:rPr>
              <w:t>Measures and targets: what we need to know about companies and the data infrastructure lying behind it</w:t>
            </w:r>
            <w:r w:rsidR="00AD2A94">
              <w:rPr>
                <w:rFonts w:cstheme="minorHAnsi"/>
                <w:bCs/>
                <w:sz w:val="20"/>
                <w:szCs w:val="20"/>
                <w:lang w:eastAsia="en-US"/>
              </w:rPr>
              <w:t>.</w:t>
            </w:r>
            <w:r w:rsidRPr="004B73E0">
              <w:rPr>
                <w:rFonts w:cstheme="minorHAnsi"/>
                <w:bCs/>
                <w:sz w:val="20"/>
                <w:szCs w:val="20"/>
                <w:lang w:eastAsia="en-US"/>
              </w:rPr>
              <w:t xml:space="preserve"> </w:t>
            </w:r>
          </w:p>
          <w:p w14:paraId="1528910D" w14:textId="5687A15D" w:rsidR="003C591A" w:rsidRPr="004B73E0" w:rsidRDefault="003C591A" w:rsidP="004B73E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4B73E0">
              <w:rPr>
                <w:rFonts w:cstheme="minorHAnsi"/>
                <w:bCs/>
                <w:sz w:val="20"/>
                <w:szCs w:val="20"/>
                <w:lang w:eastAsia="en-US"/>
              </w:rPr>
              <w:t xml:space="preserve">The influence of organisational culture </w:t>
            </w:r>
            <w:r w:rsidRPr="004B73E0">
              <w:rPr>
                <w:rFonts w:cstheme="minorHAnsi"/>
                <w:sz w:val="20"/>
                <w:szCs w:val="20"/>
                <w:lang w:eastAsia="en-US"/>
              </w:rPr>
              <w:t>on how sustainability ambition is fostered, resourced and led</w:t>
            </w:r>
            <w:r w:rsidR="00AD2A94">
              <w:rPr>
                <w:rFonts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3C591A" w:rsidRPr="00B44934" w14:paraId="2F0DD8F4" w14:textId="77777777" w:rsidTr="008B2944">
        <w:trPr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/>
            <w:tcBorders>
              <w:right w:val="single" w:sz="4" w:space="0" w:color="auto"/>
            </w:tcBorders>
            <w:vAlign w:val="center"/>
          </w:tcPr>
          <w:p w14:paraId="5C3FEC5A" w14:textId="77777777" w:rsidR="003C591A" w:rsidRPr="00B44934" w:rsidRDefault="003C591A" w:rsidP="003C591A">
            <w:pPr>
              <w:tabs>
                <w:tab w:val="num" w:pos="432"/>
              </w:tabs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B2CE9" w14:textId="1E2EBE94" w:rsidR="003C591A" w:rsidRPr="00B44934" w:rsidRDefault="003C591A" w:rsidP="003C591A">
            <w:pPr>
              <w:tabs>
                <w:tab w:val="num" w:pos="432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 xml:space="preserve">Cooperation, Collaboration &amp; Partnerships 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6B5EC" w14:textId="0F1D9906" w:rsidR="003C591A" w:rsidRPr="008F19B6" w:rsidRDefault="00373BE9" w:rsidP="008F19B6">
            <w:pPr>
              <w:pStyle w:val="ListParagraph"/>
              <w:numPr>
                <w:ilvl w:val="0"/>
                <w:numId w:val="34"/>
              </w:num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  <w:lang w:eastAsia="en-US"/>
              </w:rPr>
            </w:pPr>
            <w:r>
              <w:rPr>
                <w:rFonts w:cstheme="minorHAnsi"/>
                <w:i/>
                <w:sz w:val="20"/>
                <w:szCs w:val="20"/>
                <w:lang w:eastAsia="en-US"/>
              </w:rPr>
              <w:t xml:space="preserve">As a means to support </w:t>
            </w:r>
            <w:r w:rsidR="008F19B6" w:rsidRPr="008F19B6">
              <w:rPr>
                <w:rFonts w:cstheme="minorHAnsi"/>
                <w:i/>
                <w:sz w:val="20"/>
                <w:szCs w:val="20"/>
                <w:lang w:eastAsia="en-US"/>
              </w:rPr>
              <w:t>any of the other themes.</w:t>
            </w:r>
          </w:p>
        </w:tc>
      </w:tr>
      <w:tr w:rsidR="003C591A" w:rsidRPr="00B44934" w14:paraId="4B790E97" w14:textId="77777777" w:rsidTr="008B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/>
            <w:tcBorders>
              <w:right w:val="single" w:sz="4" w:space="0" w:color="auto"/>
            </w:tcBorders>
            <w:vAlign w:val="center"/>
          </w:tcPr>
          <w:p w14:paraId="369AB28F" w14:textId="77777777" w:rsidR="003C591A" w:rsidRPr="00B44934" w:rsidRDefault="003C591A" w:rsidP="003C591A">
            <w:pPr>
              <w:tabs>
                <w:tab w:val="num" w:pos="432"/>
              </w:tabs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0FB4D" w14:textId="3FB4F5FE" w:rsidR="003C591A" w:rsidRPr="00B44934" w:rsidRDefault="003C591A" w:rsidP="003C591A">
            <w:pPr>
              <w:tabs>
                <w:tab w:val="num" w:pos="432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>Sustainable Production &amp; Consumption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5B3A1" w14:textId="451A6AED" w:rsidR="003C591A" w:rsidRPr="008F19B6" w:rsidRDefault="008F19B6" w:rsidP="008F19B6">
            <w:pPr>
              <w:pStyle w:val="ListParagraph"/>
              <w:numPr>
                <w:ilvl w:val="0"/>
                <w:numId w:val="34"/>
              </w:num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  <w:lang w:eastAsia="en-US"/>
              </w:rPr>
            </w:pPr>
            <w:r w:rsidRPr="008F19B6">
              <w:rPr>
                <w:rFonts w:cstheme="minorHAnsi"/>
                <w:i/>
                <w:sz w:val="20"/>
                <w:szCs w:val="20"/>
                <w:lang w:eastAsia="en-US"/>
              </w:rPr>
              <w:t>Most of the other themes can support this.</w:t>
            </w:r>
            <w:r>
              <w:rPr>
                <w:rFonts w:cstheme="minorHAnsi"/>
                <w:i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3C591A" w:rsidRPr="00B44934" w14:paraId="13B74E1C" w14:textId="77777777" w:rsidTr="008B2944">
        <w:trPr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/>
            <w:tcBorders>
              <w:right w:val="single" w:sz="4" w:space="0" w:color="auto"/>
            </w:tcBorders>
            <w:vAlign w:val="center"/>
          </w:tcPr>
          <w:p w14:paraId="1A6B44E1" w14:textId="77777777" w:rsidR="003C591A" w:rsidRPr="00B44934" w:rsidRDefault="003C591A" w:rsidP="003C591A">
            <w:pPr>
              <w:tabs>
                <w:tab w:val="num" w:pos="432"/>
              </w:tabs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E2609" w14:textId="590AEE15" w:rsidR="003C591A" w:rsidRPr="00B44934" w:rsidRDefault="003C591A" w:rsidP="003C591A">
            <w:pPr>
              <w:tabs>
                <w:tab w:val="num" w:pos="432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>Sustainable Design &amp; Technology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5E6E3" w14:textId="2C465769" w:rsidR="003C591A" w:rsidRPr="004B73E0" w:rsidRDefault="004B73E0" w:rsidP="004B73E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4B73E0">
              <w:rPr>
                <w:rFonts w:cstheme="minorHAnsi"/>
                <w:sz w:val="20"/>
                <w:szCs w:val="20"/>
                <w:lang w:eastAsia="en-US"/>
              </w:rPr>
              <w:t>The models, methods, data and analytics needed to address physical, transition, market and operational sustainability risks and opportunities</w:t>
            </w:r>
            <w:r w:rsidR="00AD2A94">
              <w:rPr>
                <w:rFonts w:cstheme="minorHAnsi"/>
                <w:sz w:val="20"/>
                <w:szCs w:val="20"/>
                <w:lang w:eastAsia="en-US"/>
              </w:rPr>
              <w:t>.</w:t>
            </w:r>
            <w:r w:rsidRPr="004B73E0">
              <w:rPr>
                <w:rFonts w:cstheme="minorHAns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3C591A" w:rsidRPr="00B44934" w14:paraId="2C5C2562" w14:textId="77777777" w:rsidTr="008B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/>
            <w:tcBorders>
              <w:right w:val="single" w:sz="4" w:space="0" w:color="auto"/>
            </w:tcBorders>
            <w:vAlign w:val="center"/>
          </w:tcPr>
          <w:p w14:paraId="42FCD6C9" w14:textId="77777777" w:rsidR="003C591A" w:rsidRPr="00B44934" w:rsidRDefault="003C591A" w:rsidP="003C591A">
            <w:pPr>
              <w:tabs>
                <w:tab w:val="num" w:pos="432"/>
              </w:tabs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8B043" w14:textId="610A009D" w:rsidR="003C591A" w:rsidRPr="00B44934" w:rsidRDefault="003C591A" w:rsidP="003C591A">
            <w:pPr>
              <w:tabs>
                <w:tab w:val="num" w:pos="432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 xml:space="preserve">Government Policy &amp; Regulations 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DD857" w14:textId="21941CD4" w:rsidR="003C591A" w:rsidRDefault="004B73E0" w:rsidP="003C591A">
            <w:pPr>
              <w:pStyle w:val="ListParagraph"/>
              <w:numPr>
                <w:ilvl w:val="0"/>
                <w:numId w:val="34"/>
              </w:num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>H</w:t>
            </w:r>
            <w:r w:rsidR="003C591A" w:rsidRPr="00B44934">
              <w:rPr>
                <w:rFonts w:cstheme="minorHAnsi"/>
                <w:sz w:val="20"/>
                <w:szCs w:val="20"/>
                <w:lang w:eastAsia="en-US"/>
              </w:rPr>
              <w:t>ow public policy should act with business to address the economic, social and technical barriers to whole-society change, and how business can motivate the required political action</w:t>
            </w:r>
            <w:r w:rsidR="00AD2A94">
              <w:rPr>
                <w:rFonts w:cstheme="minorHAnsi"/>
                <w:sz w:val="20"/>
                <w:szCs w:val="20"/>
                <w:lang w:eastAsia="en-US"/>
              </w:rPr>
              <w:t>.</w:t>
            </w:r>
          </w:p>
          <w:p w14:paraId="461EF2F9" w14:textId="4A22C802" w:rsidR="00E6659D" w:rsidRPr="00E6659D" w:rsidRDefault="00E6659D" w:rsidP="00E6659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E6659D">
              <w:rPr>
                <w:rFonts w:cstheme="minorHAnsi"/>
                <w:sz w:val="20"/>
                <w:szCs w:val="20"/>
                <w:lang w:eastAsia="en-US"/>
              </w:rPr>
              <w:t>Shifting the operating environment: Enabling broader market transition by influencing policy, regulation, politics and debate</w:t>
            </w:r>
            <w:r w:rsidR="00AD2A94">
              <w:rPr>
                <w:rFonts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3C591A" w:rsidRPr="00B44934" w14:paraId="40442318" w14:textId="77777777" w:rsidTr="008B2944">
        <w:trPr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/>
            <w:tcBorders>
              <w:right w:val="single" w:sz="4" w:space="0" w:color="auto"/>
            </w:tcBorders>
            <w:vAlign w:val="center"/>
          </w:tcPr>
          <w:p w14:paraId="4ECDBB99" w14:textId="77777777" w:rsidR="003C591A" w:rsidRPr="00B44934" w:rsidRDefault="003C591A" w:rsidP="003C591A">
            <w:pPr>
              <w:tabs>
                <w:tab w:val="num" w:pos="432"/>
              </w:tabs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2B572" w14:textId="70E3DE85" w:rsidR="003C591A" w:rsidRPr="00B44934" w:rsidRDefault="003C591A" w:rsidP="003C591A">
            <w:pPr>
              <w:tabs>
                <w:tab w:val="num" w:pos="432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>Sustainable Finance &amp; Investment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7C097" w14:textId="335FCA25" w:rsidR="003C591A" w:rsidRPr="00102303" w:rsidRDefault="00102303" w:rsidP="0010230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102303">
              <w:rPr>
                <w:rFonts w:cstheme="minorHAnsi"/>
                <w:sz w:val="20"/>
                <w:szCs w:val="20"/>
                <w:lang w:eastAsia="en-US"/>
              </w:rPr>
              <w:t>The models, methods, data and analytics needed to address physical, transition, market and operational sustainability risks and opportunities</w:t>
            </w:r>
            <w:r w:rsidR="00AD2A94">
              <w:rPr>
                <w:rFonts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3C591A" w:rsidRPr="00B44934" w14:paraId="4D560EE7" w14:textId="77777777" w:rsidTr="008B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/>
            <w:tcBorders>
              <w:right w:val="single" w:sz="4" w:space="0" w:color="auto"/>
            </w:tcBorders>
            <w:vAlign w:val="center"/>
          </w:tcPr>
          <w:p w14:paraId="7BB2200C" w14:textId="78D26BD4" w:rsidR="003C591A" w:rsidRPr="00B44934" w:rsidRDefault="003C591A" w:rsidP="003C591A">
            <w:pPr>
              <w:tabs>
                <w:tab w:val="num" w:pos="432"/>
              </w:tabs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455EE" w14:textId="05A705CF" w:rsidR="003C591A" w:rsidRPr="00B44934" w:rsidRDefault="003C591A" w:rsidP="003C591A">
            <w:pPr>
              <w:tabs>
                <w:tab w:val="num" w:pos="432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>Organisational Strategy and Business Models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C5071" w14:textId="7CDAC9F9" w:rsidR="003C591A" w:rsidRDefault="00102303" w:rsidP="003C591A">
            <w:pPr>
              <w:pStyle w:val="ListParagraph"/>
              <w:numPr>
                <w:ilvl w:val="0"/>
                <w:numId w:val="34"/>
              </w:num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>H</w:t>
            </w:r>
            <w:r w:rsidR="003C591A" w:rsidRPr="00B44934">
              <w:rPr>
                <w:rFonts w:cstheme="minorHAnsi"/>
                <w:sz w:val="20"/>
                <w:szCs w:val="20"/>
                <w:lang w:eastAsia="en-US"/>
              </w:rPr>
              <w:t>ow to build net zero, restorative, circular and inclusive (redistributive) companies in practice</w:t>
            </w:r>
            <w:r w:rsidR="00AD2A94">
              <w:rPr>
                <w:rFonts w:cstheme="minorHAnsi"/>
                <w:sz w:val="20"/>
                <w:szCs w:val="20"/>
                <w:lang w:eastAsia="en-US"/>
              </w:rPr>
              <w:t>.</w:t>
            </w:r>
          </w:p>
          <w:p w14:paraId="09816E6D" w14:textId="7083622B" w:rsidR="00E6659D" w:rsidRPr="00E6659D" w:rsidRDefault="00E6659D" w:rsidP="00E6659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E6659D">
              <w:rPr>
                <w:rFonts w:cstheme="minorHAnsi"/>
                <w:sz w:val="20"/>
                <w:szCs w:val="20"/>
                <w:lang w:eastAsia="en-US"/>
              </w:rPr>
              <w:t>Challenging and supporting  organisations to embed sustainability in their strategies and key decisions</w:t>
            </w:r>
            <w:r w:rsidR="00AD2A94">
              <w:rPr>
                <w:rFonts w:cstheme="minorHAnsi"/>
                <w:sz w:val="20"/>
                <w:szCs w:val="20"/>
                <w:lang w:eastAsia="en-US"/>
              </w:rPr>
              <w:t>.</w:t>
            </w:r>
          </w:p>
          <w:p w14:paraId="1EE1891E" w14:textId="7B5A109E" w:rsidR="00E6659D" w:rsidRPr="00E6659D" w:rsidRDefault="00E6659D" w:rsidP="00E6659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E6659D">
              <w:rPr>
                <w:rFonts w:cstheme="minorHAnsi"/>
                <w:sz w:val="20"/>
                <w:szCs w:val="20"/>
                <w:lang w:eastAsia="en-US"/>
              </w:rPr>
              <w:t>Fostering and accelerating new sustainable enterprises, business models, products and services</w:t>
            </w:r>
            <w:r w:rsidR="00AD2A94">
              <w:rPr>
                <w:rFonts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3346AA" w:rsidRPr="00B44934" w14:paraId="52C1C03C" w14:textId="77777777" w:rsidTr="008B294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/>
            <w:tcBorders>
              <w:right w:val="single" w:sz="4" w:space="0" w:color="auto"/>
            </w:tcBorders>
          </w:tcPr>
          <w:p w14:paraId="6B77253A" w14:textId="76B42C7E" w:rsidR="003346AA" w:rsidRPr="00B44934" w:rsidRDefault="003346AA" w:rsidP="003346AA">
            <w:pPr>
              <w:tabs>
                <w:tab w:val="num" w:pos="432"/>
              </w:tabs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  <w:bookmarkStart w:id="0" w:name="_GoBack" w:colFirst="2" w:colLast="2"/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1C6D" w14:textId="77777777" w:rsidR="003346AA" w:rsidRPr="00B44934" w:rsidRDefault="003346AA" w:rsidP="003346AA">
            <w:pPr>
              <w:tabs>
                <w:tab w:val="num" w:pos="432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>Governance (Corporate and International)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7344" w14:textId="4A78948C" w:rsidR="003346AA" w:rsidRPr="00B44934" w:rsidRDefault="003346AA" w:rsidP="003346AA">
            <w:pPr>
              <w:pStyle w:val="ListParagraph"/>
              <w:numPr>
                <w:ilvl w:val="0"/>
                <w:numId w:val="34"/>
              </w:num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i/>
                <w:sz w:val="20"/>
                <w:szCs w:val="20"/>
                <w:lang w:eastAsia="en-US"/>
              </w:rPr>
              <w:t xml:space="preserve">As a means to support </w:t>
            </w:r>
            <w:r w:rsidRPr="008F19B6">
              <w:rPr>
                <w:rFonts w:cstheme="minorHAnsi"/>
                <w:i/>
                <w:sz w:val="20"/>
                <w:szCs w:val="20"/>
                <w:lang w:eastAsia="en-US"/>
              </w:rPr>
              <w:t>any of the other themes.</w:t>
            </w:r>
          </w:p>
        </w:tc>
      </w:tr>
      <w:bookmarkEnd w:id="0"/>
      <w:tr w:rsidR="003346AA" w:rsidRPr="00B44934" w14:paraId="2230F9CD" w14:textId="77777777" w:rsidTr="008B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/>
            <w:tcBorders>
              <w:right w:val="single" w:sz="4" w:space="0" w:color="auto"/>
            </w:tcBorders>
          </w:tcPr>
          <w:p w14:paraId="2A9F6EF2" w14:textId="588A08D7" w:rsidR="003346AA" w:rsidRPr="00B44934" w:rsidRDefault="003346AA" w:rsidP="003346AA">
            <w:pPr>
              <w:tabs>
                <w:tab w:val="num" w:pos="432"/>
              </w:tabs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F76E" w14:textId="77777777" w:rsidR="003346AA" w:rsidRPr="00B44934" w:rsidRDefault="003346AA" w:rsidP="003346AA">
            <w:pPr>
              <w:tabs>
                <w:tab w:val="num" w:pos="432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>Communication and Education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31BE" w14:textId="7C72A575" w:rsidR="003346AA" w:rsidRPr="004B73E0" w:rsidRDefault="003346AA" w:rsidP="003346A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4B73E0">
              <w:rPr>
                <w:rFonts w:cstheme="minorHAnsi"/>
                <w:bCs/>
                <w:sz w:val="20"/>
                <w:szCs w:val="20"/>
                <w:lang w:eastAsia="en-US"/>
              </w:rPr>
              <w:t xml:space="preserve">Disclosure: what we need to know about companies, and the forms of transparency and accountability lying behind it </w:t>
            </w:r>
            <w:r w:rsidRPr="004B73E0">
              <w:rPr>
                <w:rFonts w:cstheme="minorHAnsi"/>
                <w:sz w:val="20"/>
                <w:szCs w:val="20"/>
                <w:lang w:eastAsia="en-US"/>
              </w:rPr>
              <w:t xml:space="preserve">Developing leadership </w:t>
            </w:r>
            <w:r w:rsidRPr="004B73E0">
              <w:rPr>
                <w:rFonts w:cstheme="minorHAnsi"/>
                <w:bCs/>
                <w:sz w:val="20"/>
                <w:szCs w:val="20"/>
                <w:lang w:eastAsia="en-US"/>
              </w:rPr>
              <w:t>capacity</w:t>
            </w:r>
            <w:r>
              <w:rPr>
                <w:rFonts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3346AA" w:rsidRPr="00B44934" w14:paraId="6E6AAC46" w14:textId="77777777" w:rsidTr="008B294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F26B37E" w14:textId="77777777" w:rsidR="003346AA" w:rsidRPr="00B44934" w:rsidRDefault="003346AA" w:rsidP="003346AA">
            <w:pPr>
              <w:tabs>
                <w:tab w:val="num" w:pos="432"/>
              </w:tabs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5A09" w14:textId="1BDF1EB9" w:rsidR="003346AA" w:rsidRPr="00B44934" w:rsidRDefault="003346AA" w:rsidP="003346AA">
            <w:pPr>
              <w:tabs>
                <w:tab w:val="num" w:pos="432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>Corporate Philanthropy (tbc)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F793" w14:textId="77777777" w:rsidR="003346AA" w:rsidRPr="00B44934" w:rsidRDefault="003346AA" w:rsidP="003346A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</w:p>
        </w:tc>
      </w:tr>
    </w:tbl>
    <w:p w14:paraId="0D5FEC99" w14:textId="77777777" w:rsidR="00785872" w:rsidRPr="00785872" w:rsidRDefault="00785872" w:rsidP="00785872">
      <w:pPr>
        <w:jc w:val="left"/>
        <w:rPr>
          <w:rFonts w:ascii="Arial" w:hAnsi="Arial" w:cs="Arial"/>
          <w:b/>
          <w:bCs/>
          <w:i/>
          <w:szCs w:val="22"/>
          <w:lang w:eastAsia="en-US"/>
        </w:rPr>
      </w:pPr>
    </w:p>
    <w:sectPr w:rsidR="00785872" w:rsidRPr="00785872" w:rsidSect="006D5ACE">
      <w:pgSz w:w="11906" w:h="16838"/>
      <w:pgMar w:top="1134" w:right="1440" w:bottom="851" w:left="1440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91867" w14:textId="77777777" w:rsidR="003346AA" w:rsidRDefault="003346AA" w:rsidP="002B4CFC">
      <w:r>
        <w:separator/>
      </w:r>
    </w:p>
  </w:endnote>
  <w:endnote w:type="continuationSeparator" w:id="0">
    <w:p w14:paraId="7CCDCF2B" w14:textId="77777777" w:rsidR="003346AA" w:rsidRDefault="003346AA" w:rsidP="002B4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7CA93" w14:textId="77777777" w:rsidR="003346AA" w:rsidRDefault="003346AA" w:rsidP="002B4CFC">
      <w:r>
        <w:separator/>
      </w:r>
    </w:p>
  </w:footnote>
  <w:footnote w:type="continuationSeparator" w:id="0">
    <w:p w14:paraId="282882A9" w14:textId="77777777" w:rsidR="003346AA" w:rsidRDefault="003346AA" w:rsidP="002B4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87087"/>
    <w:multiLevelType w:val="hybridMultilevel"/>
    <w:tmpl w:val="57F82EC2"/>
    <w:lvl w:ilvl="0" w:tplc="83F02E9C">
      <w:start w:val="1"/>
      <w:numFmt w:val="bullet"/>
      <w:lvlText w:val="o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D2525"/>
    <w:multiLevelType w:val="multilevel"/>
    <w:tmpl w:val="958A68B2"/>
    <w:numStyleLink w:val="Appendixnumberlist"/>
  </w:abstractNum>
  <w:abstractNum w:abstractNumId="2" w15:restartNumberingAfterBreak="0">
    <w:nsid w:val="07767958"/>
    <w:multiLevelType w:val="hybridMultilevel"/>
    <w:tmpl w:val="E61A32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FE05F8"/>
    <w:multiLevelType w:val="hybridMultilevel"/>
    <w:tmpl w:val="44DE6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2032B"/>
    <w:multiLevelType w:val="hybridMultilevel"/>
    <w:tmpl w:val="56C682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EE2E52"/>
    <w:multiLevelType w:val="multilevel"/>
    <w:tmpl w:val="958A68B2"/>
    <w:styleLink w:val="Appendixnumberlist"/>
    <w:lvl w:ilvl="0">
      <w:start w:val="1"/>
      <w:numFmt w:val="decimal"/>
      <w:lvlText w:val="A%1.0"/>
      <w:lvlJc w:val="left"/>
      <w:pPr>
        <w:ind w:left="0" w:firstLine="0"/>
      </w:pPr>
      <w:rPr>
        <w:rFonts w:ascii="Arial" w:hAnsi="Arial" w:hint="default"/>
      </w:rPr>
    </w:lvl>
    <w:lvl w:ilvl="1">
      <w:start w:val="1"/>
      <w:numFmt w:val="decimal"/>
      <w:pStyle w:val="Appendix2"/>
      <w:lvlText w:val="A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ppendix3"/>
      <w:lvlText w:val="A%2.%1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6877AC9"/>
    <w:multiLevelType w:val="multilevel"/>
    <w:tmpl w:val="958A68B2"/>
    <w:numStyleLink w:val="Appendixnumberlist"/>
  </w:abstractNum>
  <w:abstractNum w:abstractNumId="7" w15:restartNumberingAfterBreak="0">
    <w:nsid w:val="1A1C5C20"/>
    <w:multiLevelType w:val="hybridMultilevel"/>
    <w:tmpl w:val="54F6D7FC"/>
    <w:lvl w:ilvl="0" w:tplc="A204F0EC">
      <w:start w:val="1"/>
      <w:numFmt w:val="decimal"/>
      <w:pStyle w:val="Appendix1"/>
      <w:lvlText w:val="A%1.0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C7B2E"/>
    <w:multiLevelType w:val="hybridMultilevel"/>
    <w:tmpl w:val="0796831C"/>
    <w:lvl w:ilvl="0" w:tplc="FF200C5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E5FDF"/>
    <w:multiLevelType w:val="hybridMultilevel"/>
    <w:tmpl w:val="6E92306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39C327A">
      <w:start w:val="1"/>
      <w:numFmt w:val="lowerRoman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0AC21A8"/>
    <w:multiLevelType w:val="hybridMultilevel"/>
    <w:tmpl w:val="C388D522"/>
    <w:lvl w:ilvl="0" w:tplc="83F02E9C">
      <w:start w:val="1"/>
      <w:numFmt w:val="bullet"/>
      <w:lvlText w:val="o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17541"/>
    <w:multiLevelType w:val="hybridMultilevel"/>
    <w:tmpl w:val="FAFAF0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8D6D9F"/>
    <w:multiLevelType w:val="hybridMultilevel"/>
    <w:tmpl w:val="6E06783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796C93"/>
    <w:multiLevelType w:val="multilevel"/>
    <w:tmpl w:val="261C51B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19A1815"/>
    <w:multiLevelType w:val="hybridMultilevel"/>
    <w:tmpl w:val="097AF65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F2769"/>
    <w:multiLevelType w:val="hybridMultilevel"/>
    <w:tmpl w:val="DD708BB4"/>
    <w:lvl w:ilvl="0" w:tplc="BA9C63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01A4B"/>
    <w:multiLevelType w:val="hybridMultilevel"/>
    <w:tmpl w:val="D2CA1C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4242E1"/>
    <w:multiLevelType w:val="hybridMultilevel"/>
    <w:tmpl w:val="00A64B56"/>
    <w:lvl w:ilvl="0" w:tplc="169EF52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4C843885"/>
    <w:multiLevelType w:val="hybridMultilevel"/>
    <w:tmpl w:val="177685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5E238D"/>
    <w:multiLevelType w:val="hybridMultilevel"/>
    <w:tmpl w:val="2D72DD94"/>
    <w:lvl w:ilvl="0" w:tplc="83F02E9C">
      <w:start w:val="1"/>
      <w:numFmt w:val="bullet"/>
      <w:lvlText w:val="o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09BB"/>
    <w:multiLevelType w:val="hybridMultilevel"/>
    <w:tmpl w:val="F75E782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42D08BD"/>
    <w:multiLevelType w:val="hybridMultilevel"/>
    <w:tmpl w:val="8FF8AB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A450E1"/>
    <w:multiLevelType w:val="hybridMultilevel"/>
    <w:tmpl w:val="4B4ACA98"/>
    <w:lvl w:ilvl="0" w:tplc="A204F0EC">
      <w:start w:val="1"/>
      <w:numFmt w:val="decimal"/>
      <w:pStyle w:val="Numbereditem"/>
      <w:lvlText w:val="%1."/>
      <w:lvlJc w:val="left"/>
      <w:pPr>
        <w:ind w:left="720" w:hanging="360"/>
      </w:pPr>
      <w:rPr>
        <w:rFonts w:hint="default"/>
        <w:b/>
        <w:i w:val="0"/>
        <w:color w:val="03617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B60CB4"/>
    <w:multiLevelType w:val="hybridMultilevel"/>
    <w:tmpl w:val="E9D64DF0"/>
    <w:lvl w:ilvl="0" w:tplc="9626DC5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F645A4"/>
    <w:multiLevelType w:val="multilevel"/>
    <w:tmpl w:val="0809001D"/>
    <w:styleLink w:val="Style2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C6D108E"/>
    <w:multiLevelType w:val="hybridMultilevel"/>
    <w:tmpl w:val="8B8AA4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955C27"/>
    <w:multiLevelType w:val="hybridMultilevel"/>
    <w:tmpl w:val="FA96D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38749E"/>
    <w:multiLevelType w:val="hybridMultilevel"/>
    <w:tmpl w:val="37FC426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A72513"/>
    <w:multiLevelType w:val="hybridMultilevel"/>
    <w:tmpl w:val="0FDE04FA"/>
    <w:lvl w:ilvl="0" w:tplc="83F02E9C">
      <w:start w:val="1"/>
      <w:numFmt w:val="bullet"/>
      <w:lvlText w:val="o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DE4476"/>
    <w:multiLevelType w:val="hybridMultilevel"/>
    <w:tmpl w:val="22A0AA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8F4843"/>
    <w:multiLevelType w:val="hybridMultilevel"/>
    <w:tmpl w:val="F5602ACC"/>
    <w:lvl w:ilvl="0" w:tplc="7D8E37F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937120"/>
    <w:multiLevelType w:val="hybridMultilevel"/>
    <w:tmpl w:val="1A3CC280"/>
    <w:lvl w:ilvl="0" w:tplc="08090001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036171"/>
      </w:rPr>
    </w:lvl>
    <w:lvl w:ilvl="1" w:tplc="08090003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hint="default"/>
        <w:color w:val="036171"/>
      </w:rPr>
    </w:lvl>
    <w:lvl w:ilvl="2" w:tplc="08090005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  <w:color w:val="036171" w:themeColor="accent1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4A3CC2"/>
    <w:multiLevelType w:val="hybridMultilevel"/>
    <w:tmpl w:val="1BF28C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B95E20"/>
    <w:multiLevelType w:val="hybridMultilevel"/>
    <w:tmpl w:val="2A0679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31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24"/>
  </w:num>
  <w:num w:numId="9">
    <w:abstractNumId w:val="30"/>
  </w:num>
  <w:num w:numId="10">
    <w:abstractNumId w:val="9"/>
  </w:num>
  <w:num w:numId="11">
    <w:abstractNumId w:val="12"/>
  </w:num>
  <w:num w:numId="12">
    <w:abstractNumId w:val="27"/>
  </w:num>
  <w:num w:numId="13">
    <w:abstractNumId w:val="25"/>
  </w:num>
  <w:num w:numId="14">
    <w:abstractNumId w:val="20"/>
  </w:num>
  <w:num w:numId="15">
    <w:abstractNumId w:val="18"/>
  </w:num>
  <w:num w:numId="16">
    <w:abstractNumId w:val="26"/>
  </w:num>
  <w:num w:numId="17">
    <w:abstractNumId w:val="32"/>
  </w:num>
  <w:num w:numId="18">
    <w:abstractNumId w:val="14"/>
  </w:num>
  <w:num w:numId="19">
    <w:abstractNumId w:val="29"/>
  </w:num>
  <w:num w:numId="20">
    <w:abstractNumId w:val="21"/>
  </w:num>
  <w:num w:numId="21">
    <w:abstractNumId w:val="16"/>
  </w:num>
  <w:num w:numId="22">
    <w:abstractNumId w:val="11"/>
  </w:num>
  <w:num w:numId="23">
    <w:abstractNumId w:val="2"/>
  </w:num>
  <w:num w:numId="24">
    <w:abstractNumId w:val="4"/>
  </w:num>
  <w:num w:numId="25">
    <w:abstractNumId w:val="33"/>
  </w:num>
  <w:num w:numId="26">
    <w:abstractNumId w:val="23"/>
  </w:num>
  <w:num w:numId="27">
    <w:abstractNumId w:val="17"/>
  </w:num>
  <w:num w:numId="28">
    <w:abstractNumId w:val="10"/>
  </w:num>
  <w:num w:numId="29">
    <w:abstractNumId w:val="28"/>
  </w:num>
  <w:num w:numId="30">
    <w:abstractNumId w:val="19"/>
  </w:num>
  <w:num w:numId="31">
    <w:abstractNumId w:val="0"/>
  </w:num>
  <w:num w:numId="32">
    <w:abstractNumId w:val="8"/>
  </w:num>
  <w:num w:numId="33">
    <w:abstractNumId w:val="15"/>
  </w:num>
  <w:num w:numId="34">
    <w:abstractNumId w:val="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7AA"/>
    <w:rsid w:val="0001708E"/>
    <w:rsid w:val="00027014"/>
    <w:rsid w:val="00031A18"/>
    <w:rsid w:val="000330DE"/>
    <w:rsid w:val="000342D4"/>
    <w:rsid w:val="00037047"/>
    <w:rsid w:val="00041ED7"/>
    <w:rsid w:val="00051F13"/>
    <w:rsid w:val="00053925"/>
    <w:rsid w:val="00064473"/>
    <w:rsid w:val="00064ED2"/>
    <w:rsid w:val="0006637F"/>
    <w:rsid w:val="0006645F"/>
    <w:rsid w:val="000678DF"/>
    <w:rsid w:val="000769C6"/>
    <w:rsid w:val="000A54A3"/>
    <w:rsid w:val="000B1E7E"/>
    <w:rsid w:val="000B37D2"/>
    <w:rsid w:val="000B3D34"/>
    <w:rsid w:val="000B3D64"/>
    <w:rsid w:val="000B5473"/>
    <w:rsid w:val="000B5A97"/>
    <w:rsid w:val="000C4737"/>
    <w:rsid w:val="000C7573"/>
    <w:rsid w:val="000D202A"/>
    <w:rsid w:val="000D684E"/>
    <w:rsid w:val="000E1573"/>
    <w:rsid w:val="000E22A1"/>
    <w:rsid w:val="000E69D1"/>
    <w:rsid w:val="000F4BA8"/>
    <w:rsid w:val="00101F5C"/>
    <w:rsid w:val="00102303"/>
    <w:rsid w:val="001028CD"/>
    <w:rsid w:val="00104B5D"/>
    <w:rsid w:val="001070F6"/>
    <w:rsid w:val="00110B40"/>
    <w:rsid w:val="00113A6B"/>
    <w:rsid w:val="001212C0"/>
    <w:rsid w:val="00122F1A"/>
    <w:rsid w:val="001263E4"/>
    <w:rsid w:val="00127590"/>
    <w:rsid w:val="00127E62"/>
    <w:rsid w:val="001319B8"/>
    <w:rsid w:val="00134DD1"/>
    <w:rsid w:val="00137766"/>
    <w:rsid w:val="00142C88"/>
    <w:rsid w:val="00143B2C"/>
    <w:rsid w:val="001536E1"/>
    <w:rsid w:val="00161738"/>
    <w:rsid w:val="00161F3E"/>
    <w:rsid w:val="00163D6F"/>
    <w:rsid w:val="00167BBF"/>
    <w:rsid w:val="00174FC7"/>
    <w:rsid w:val="00175529"/>
    <w:rsid w:val="00182301"/>
    <w:rsid w:val="00183B1F"/>
    <w:rsid w:val="001863D8"/>
    <w:rsid w:val="00193D87"/>
    <w:rsid w:val="00194CD9"/>
    <w:rsid w:val="001953DF"/>
    <w:rsid w:val="001967C7"/>
    <w:rsid w:val="00197BF8"/>
    <w:rsid w:val="001A0BBA"/>
    <w:rsid w:val="001B0BD5"/>
    <w:rsid w:val="001B26DC"/>
    <w:rsid w:val="001B488D"/>
    <w:rsid w:val="001B52ED"/>
    <w:rsid w:val="001C5E6D"/>
    <w:rsid w:val="001C6CAF"/>
    <w:rsid w:val="001D59D9"/>
    <w:rsid w:val="001E550A"/>
    <w:rsid w:val="001E563B"/>
    <w:rsid w:val="001F021A"/>
    <w:rsid w:val="001F30B0"/>
    <w:rsid w:val="001F35CF"/>
    <w:rsid w:val="001F6E47"/>
    <w:rsid w:val="002152A6"/>
    <w:rsid w:val="002157E1"/>
    <w:rsid w:val="00216A28"/>
    <w:rsid w:val="0021712C"/>
    <w:rsid w:val="0022335C"/>
    <w:rsid w:val="002241C0"/>
    <w:rsid w:val="002258D0"/>
    <w:rsid w:val="002428BD"/>
    <w:rsid w:val="002471C0"/>
    <w:rsid w:val="00250B04"/>
    <w:rsid w:val="00252B6D"/>
    <w:rsid w:val="00253004"/>
    <w:rsid w:val="002669AB"/>
    <w:rsid w:val="00267835"/>
    <w:rsid w:val="00272C18"/>
    <w:rsid w:val="00277150"/>
    <w:rsid w:val="00282B15"/>
    <w:rsid w:val="00284B27"/>
    <w:rsid w:val="002924A5"/>
    <w:rsid w:val="002A3D91"/>
    <w:rsid w:val="002A4500"/>
    <w:rsid w:val="002B0A6F"/>
    <w:rsid w:val="002B308B"/>
    <w:rsid w:val="002B4CFC"/>
    <w:rsid w:val="002B5F2B"/>
    <w:rsid w:val="002C22C3"/>
    <w:rsid w:val="002C3CDD"/>
    <w:rsid w:val="002C4243"/>
    <w:rsid w:val="002C6529"/>
    <w:rsid w:val="002C6E9C"/>
    <w:rsid w:val="002D157A"/>
    <w:rsid w:val="002D3347"/>
    <w:rsid w:val="002D5519"/>
    <w:rsid w:val="002D55EA"/>
    <w:rsid w:val="002E044B"/>
    <w:rsid w:val="002E2851"/>
    <w:rsid w:val="002F4AB1"/>
    <w:rsid w:val="002F7BB1"/>
    <w:rsid w:val="00302856"/>
    <w:rsid w:val="00305092"/>
    <w:rsid w:val="00306CCF"/>
    <w:rsid w:val="003072C5"/>
    <w:rsid w:val="003141D2"/>
    <w:rsid w:val="00316F2C"/>
    <w:rsid w:val="00325323"/>
    <w:rsid w:val="00331A9C"/>
    <w:rsid w:val="00333D39"/>
    <w:rsid w:val="003346AA"/>
    <w:rsid w:val="0033792F"/>
    <w:rsid w:val="003450D1"/>
    <w:rsid w:val="00345670"/>
    <w:rsid w:val="00350E11"/>
    <w:rsid w:val="003512A8"/>
    <w:rsid w:val="0035510A"/>
    <w:rsid w:val="0035535C"/>
    <w:rsid w:val="00366234"/>
    <w:rsid w:val="00367115"/>
    <w:rsid w:val="00373BE9"/>
    <w:rsid w:val="00375AD0"/>
    <w:rsid w:val="003767B4"/>
    <w:rsid w:val="003848A1"/>
    <w:rsid w:val="0039301E"/>
    <w:rsid w:val="003947AA"/>
    <w:rsid w:val="00395D34"/>
    <w:rsid w:val="00396AB6"/>
    <w:rsid w:val="003A0ABE"/>
    <w:rsid w:val="003A2F65"/>
    <w:rsid w:val="003A3D37"/>
    <w:rsid w:val="003A4C6A"/>
    <w:rsid w:val="003B2185"/>
    <w:rsid w:val="003B61F6"/>
    <w:rsid w:val="003C591A"/>
    <w:rsid w:val="003C6607"/>
    <w:rsid w:val="003C754E"/>
    <w:rsid w:val="003D186A"/>
    <w:rsid w:val="003D6FAE"/>
    <w:rsid w:val="003E0094"/>
    <w:rsid w:val="003F1854"/>
    <w:rsid w:val="003F2758"/>
    <w:rsid w:val="003F3981"/>
    <w:rsid w:val="003F566C"/>
    <w:rsid w:val="00400E7C"/>
    <w:rsid w:val="00413F69"/>
    <w:rsid w:val="00421794"/>
    <w:rsid w:val="004266DC"/>
    <w:rsid w:val="00433CC3"/>
    <w:rsid w:val="00435C04"/>
    <w:rsid w:val="00435E60"/>
    <w:rsid w:val="00446000"/>
    <w:rsid w:val="00450A14"/>
    <w:rsid w:val="00451EA8"/>
    <w:rsid w:val="00453963"/>
    <w:rsid w:val="004546D9"/>
    <w:rsid w:val="00467F15"/>
    <w:rsid w:val="00475956"/>
    <w:rsid w:val="00481B57"/>
    <w:rsid w:val="004834F2"/>
    <w:rsid w:val="00487817"/>
    <w:rsid w:val="00496969"/>
    <w:rsid w:val="00496B48"/>
    <w:rsid w:val="004A6D7F"/>
    <w:rsid w:val="004A79B0"/>
    <w:rsid w:val="004B73E0"/>
    <w:rsid w:val="004C1623"/>
    <w:rsid w:val="004D30FB"/>
    <w:rsid w:val="004D4B3F"/>
    <w:rsid w:val="004E22EE"/>
    <w:rsid w:val="004E3242"/>
    <w:rsid w:val="004E3AAF"/>
    <w:rsid w:val="004E3AE4"/>
    <w:rsid w:val="004E636A"/>
    <w:rsid w:val="004E6D0C"/>
    <w:rsid w:val="004E7017"/>
    <w:rsid w:val="004F7C80"/>
    <w:rsid w:val="004F7FF2"/>
    <w:rsid w:val="00501DD9"/>
    <w:rsid w:val="005027AC"/>
    <w:rsid w:val="0050320D"/>
    <w:rsid w:val="00506C95"/>
    <w:rsid w:val="005107B1"/>
    <w:rsid w:val="005126E6"/>
    <w:rsid w:val="00515161"/>
    <w:rsid w:val="00515A02"/>
    <w:rsid w:val="0052244A"/>
    <w:rsid w:val="005228BC"/>
    <w:rsid w:val="0052482B"/>
    <w:rsid w:val="0053009B"/>
    <w:rsid w:val="0053485E"/>
    <w:rsid w:val="005502FB"/>
    <w:rsid w:val="00554D76"/>
    <w:rsid w:val="00555361"/>
    <w:rsid w:val="00566125"/>
    <w:rsid w:val="00575D1D"/>
    <w:rsid w:val="0057683F"/>
    <w:rsid w:val="0058257B"/>
    <w:rsid w:val="00583A46"/>
    <w:rsid w:val="00584B57"/>
    <w:rsid w:val="0058513F"/>
    <w:rsid w:val="005868AF"/>
    <w:rsid w:val="00590CCA"/>
    <w:rsid w:val="005930D4"/>
    <w:rsid w:val="0059362B"/>
    <w:rsid w:val="00596D9C"/>
    <w:rsid w:val="00597C27"/>
    <w:rsid w:val="005A4BC3"/>
    <w:rsid w:val="005B0B89"/>
    <w:rsid w:val="005C31C0"/>
    <w:rsid w:val="005C3511"/>
    <w:rsid w:val="005C3C6A"/>
    <w:rsid w:val="005C60CC"/>
    <w:rsid w:val="005C6D24"/>
    <w:rsid w:val="005D4EEA"/>
    <w:rsid w:val="005D6472"/>
    <w:rsid w:val="005E1908"/>
    <w:rsid w:val="005E2B8F"/>
    <w:rsid w:val="005E4BEA"/>
    <w:rsid w:val="005E64C0"/>
    <w:rsid w:val="005F070A"/>
    <w:rsid w:val="005F4CAF"/>
    <w:rsid w:val="005F547A"/>
    <w:rsid w:val="006019E3"/>
    <w:rsid w:val="006032A8"/>
    <w:rsid w:val="0060470B"/>
    <w:rsid w:val="00614A2E"/>
    <w:rsid w:val="006257C4"/>
    <w:rsid w:val="0063258A"/>
    <w:rsid w:val="00632B1C"/>
    <w:rsid w:val="00632EDF"/>
    <w:rsid w:val="006335D2"/>
    <w:rsid w:val="0064425D"/>
    <w:rsid w:val="006518DD"/>
    <w:rsid w:val="00667BAF"/>
    <w:rsid w:val="00670DB6"/>
    <w:rsid w:val="006721ED"/>
    <w:rsid w:val="00676558"/>
    <w:rsid w:val="00680851"/>
    <w:rsid w:val="006853D6"/>
    <w:rsid w:val="00686DD2"/>
    <w:rsid w:val="006A3A66"/>
    <w:rsid w:val="006A49D9"/>
    <w:rsid w:val="006B5A99"/>
    <w:rsid w:val="006C4FDB"/>
    <w:rsid w:val="006D1299"/>
    <w:rsid w:val="006D5ACE"/>
    <w:rsid w:val="006D6FE1"/>
    <w:rsid w:val="006E1977"/>
    <w:rsid w:val="006E759E"/>
    <w:rsid w:val="006E79FA"/>
    <w:rsid w:val="006F148B"/>
    <w:rsid w:val="006F480E"/>
    <w:rsid w:val="00702A48"/>
    <w:rsid w:val="00705256"/>
    <w:rsid w:val="00722466"/>
    <w:rsid w:val="00722F21"/>
    <w:rsid w:val="007233BB"/>
    <w:rsid w:val="00723596"/>
    <w:rsid w:val="00723B03"/>
    <w:rsid w:val="007258DD"/>
    <w:rsid w:val="00726DCD"/>
    <w:rsid w:val="0073423B"/>
    <w:rsid w:val="00737DF2"/>
    <w:rsid w:val="007430DE"/>
    <w:rsid w:val="00746382"/>
    <w:rsid w:val="00747127"/>
    <w:rsid w:val="00765C38"/>
    <w:rsid w:val="00765F80"/>
    <w:rsid w:val="00776EDB"/>
    <w:rsid w:val="0078315B"/>
    <w:rsid w:val="00784617"/>
    <w:rsid w:val="00785872"/>
    <w:rsid w:val="007875B4"/>
    <w:rsid w:val="007912C4"/>
    <w:rsid w:val="00792491"/>
    <w:rsid w:val="00793F6F"/>
    <w:rsid w:val="00795C55"/>
    <w:rsid w:val="007A152B"/>
    <w:rsid w:val="007B20F0"/>
    <w:rsid w:val="007B4F17"/>
    <w:rsid w:val="007B56A4"/>
    <w:rsid w:val="007C3B9F"/>
    <w:rsid w:val="007C49D5"/>
    <w:rsid w:val="007E52CD"/>
    <w:rsid w:val="007F2D01"/>
    <w:rsid w:val="007F5F93"/>
    <w:rsid w:val="00802521"/>
    <w:rsid w:val="008027BD"/>
    <w:rsid w:val="00820BC5"/>
    <w:rsid w:val="0082715F"/>
    <w:rsid w:val="00830DFF"/>
    <w:rsid w:val="008477BE"/>
    <w:rsid w:val="0085341C"/>
    <w:rsid w:val="00853CFA"/>
    <w:rsid w:val="00855F45"/>
    <w:rsid w:val="00860183"/>
    <w:rsid w:val="0086089B"/>
    <w:rsid w:val="00862829"/>
    <w:rsid w:val="008638BD"/>
    <w:rsid w:val="00867227"/>
    <w:rsid w:val="0086764D"/>
    <w:rsid w:val="00871B42"/>
    <w:rsid w:val="0087236A"/>
    <w:rsid w:val="008750B1"/>
    <w:rsid w:val="00875DB5"/>
    <w:rsid w:val="008772F1"/>
    <w:rsid w:val="008849AB"/>
    <w:rsid w:val="008872A0"/>
    <w:rsid w:val="008904EF"/>
    <w:rsid w:val="008912B5"/>
    <w:rsid w:val="008A3D64"/>
    <w:rsid w:val="008A517B"/>
    <w:rsid w:val="008B2944"/>
    <w:rsid w:val="008B41D3"/>
    <w:rsid w:val="008B6F0B"/>
    <w:rsid w:val="008C62E9"/>
    <w:rsid w:val="008D1EA8"/>
    <w:rsid w:val="008D3CDF"/>
    <w:rsid w:val="008E1959"/>
    <w:rsid w:val="008E4380"/>
    <w:rsid w:val="008F0AB6"/>
    <w:rsid w:val="008F19B6"/>
    <w:rsid w:val="008F218D"/>
    <w:rsid w:val="008F26CF"/>
    <w:rsid w:val="008F3E24"/>
    <w:rsid w:val="008F59C2"/>
    <w:rsid w:val="008F6DA5"/>
    <w:rsid w:val="00907CDB"/>
    <w:rsid w:val="00912435"/>
    <w:rsid w:val="00915136"/>
    <w:rsid w:val="00921659"/>
    <w:rsid w:val="00927522"/>
    <w:rsid w:val="00930E16"/>
    <w:rsid w:val="00931FEB"/>
    <w:rsid w:val="00937643"/>
    <w:rsid w:val="0094087B"/>
    <w:rsid w:val="009459BB"/>
    <w:rsid w:val="00952A02"/>
    <w:rsid w:val="009537AC"/>
    <w:rsid w:val="00954600"/>
    <w:rsid w:val="00956681"/>
    <w:rsid w:val="00966B1F"/>
    <w:rsid w:val="0097768E"/>
    <w:rsid w:val="0098051D"/>
    <w:rsid w:val="00987710"/>
    <w:rsid w:val="0099480B"/>
    <w:rsid w:val="00995D61"/>
    <w:rsid w:val="00996435"/>
    <w:rsid w:val="00996720"/>
    <w:rsid w:val="009A2E17"/>
    <w:rsid w:val="009A7584"/>
    <w:rsid w:val="009B7678"/>
    <w:rsid w:val="009C61E5"/>
    <w:rsid w:val="009C6EAB"/>
    <w:rsid w:val="009D0535"/>
    <w:rsid w:val="009D3CBE"/>
    <w:rsid w:val="009D76F3"/>
    <w:rsid w:val="009E100F"/>
    <w:rsid w:val="009E3AB8"/>
    <w:rsid w:val="009F24BB"/>
    <w:rsid w:val="009F39F4"/>
    <w:rsid w:val="00A024D7"/>
    <w:rsid w:val="00A066A4"/>
    <w:rsid w:val="00A06768"/>
    <w:rsid w:val="00A33242"/>
    <w:rsid w:val="00A43CFD"/>
    <w:rsid w:val="00A47575"/>
    <w:rsid w:val="00A507E0"/>
    <w:rsid w:val="00A519AD"/>
    <w:rsid w:val="00A57694"/>
    <w:rsid w:val="00A71F22"/>
    <w:rsid w:val="00A72BB6"/>
    <w:rsid w:val="00A72F72"/>
    <w:rsid w:val="00A7420A"/>
    <w:rsid w:val="00A76A57"/>
    <w:rsid w:val="00A84492"/>
    <w:rsid w:val="00A8559D"/>
    <w:rsid w:val="00A87D19"/>
    <w:rsid w:val="00A91A9F"/>
    <w:rsid w:val="00A9771A"/>
    <w:rsid w:val="00A97EB0"/>
    <w:rsid w:val="00AA0228"/>
    <w:rsid w:val="00AA45F7"/>
    <w:rsid w:val="00AB0834"/>
    <w:rsid w:val="00AB20B0"/>
    <w:rsid w:val="00AC7F10"/>
    <w:rsid w:val="00AD2A94"/>
    <w:rsid w:val="00AD32CD"/>
    <w:rsid w:val="00AD4381"/>
    <w:rsid w:val="00AD494C"/>
    <w:rsid w:val="00AD6770"/>
    <w:rsid w:val="00AE6267"/>
    <w:rsid w:val="00AF0833"/>
    <w:rsid w:val="00AF0E06"/>
    <w:rsid w:val="00AF0F13"/>
    <w:rsid w:val="00B00446"/>
    <w:rsid w:val="00B1386D"/>
    <w:rsid w:val="00B161EA"/>
    <w:rsid w:val="00B164D4"/>
    <w:rsid w:val="00B16629"/>
    <w:rsid w:val="00B175E9"/>
    <w:rsid w:val="00B17FAE"/>
    <w:rsid w:val="00B204B2"/>
    <w:rsid w:val="00B2390D"/>
    <w:rsid w:val="00B40807"/>
    <w:rsid w:val="00B413A5"/>
    <w:rsid w:val="00B44934"/>
    <w:rsid w:val="00B46B61"/>
    <w:rsid w:val="00B529D3"/>
    <w:rsid w:val="00B60F26"/>
    <w:rsid w:val="00B60FD9"/>
    <w:rsid w:val="00B62962"/>
    <w:rsid w:val="00B66C3E"/>
    <w:rsid w:val="00B73DA1"/>
    <w:rsid w:val="00B7434B"/>
    <w:rsid w:val="00B7692D"/>
    <w:rsid w:val="00B81EE0"/>
    <w:rsid w:val="00BA51A3"/>
    <w:rsid w:val="00BA75A0"/>
    <w:rsid w:val="00BB1CE3"/>
    <w:rsid w:val="00BB2A71"/>
    <w:rsid w:val="00BC3A45"/>
    <w:rsid w:val="00BC5E63"/>
    <w:rsid w:val="00BC6466"/>
    <w:rsid w:val="00BD030F"/>
    <w:rsid w:val="00BF0D84"/>
    <w:rsid w:val="00BF1739"/>
    <w:rsid w:val="00BF6B33"/>
    <w:rsid w:val="00C01B03"/>
    <w:rsid w:val="00C0542B"/>
    <w:rsid w:val="00C07DB5"/>
    <w:rsid w:val="00C10C5F"/>
    <w:rsid w:val="00C13027"/>
    <w:rsid w:val="00C132F3"/>
    <w:rsid w:val="00C159D6"/>
    <w:rsid w:val="00C22288"/>
    <w:rsid w:val="00C31DFF"/>
    <w:rsid w:val="00C350BC"/>
    <w:rsid w:val="00C36C90"/>
    <w:rsid w:val="00C43DCD"/>
    <w:rsid w:val="00C46397"/>
    <w:rsid w:val="00C55D23"/>
    <w:rsid w:val="00C56995"/>
    <w:rsid w:val="00C6129D"/>
    <w:rsid w:val="00C646FA"/>
    <w:rsid w:val="00C73120"/>
    <w:rsid w:val="00C80771"/>
    <w:rsid w:val="00C93166"/>
    <w:rsid w:val="00C9489E"/>
    <w:rsid w:val="00C949BD"/>
    <w:rsid w:val="00CA55A2"/>
    <w:rsid w:val="00CB5A94"/>
    <w:rsid w:val="00CD297A"/>
    <w:rsid w:val="00CE0D3F"/>
    <w:rsid w:val="00CE1A7B"/>
    <w:rsid w:val="00CF2750"/>
    <w:rsid w:val="00D00F5A"/>
    <w:rsid w:val="00D02F66"/>
    <w:rsid w:val="00D03430"/>
    <w:rsid w:val="00D07E8F"/>
    <w:rsid w:val="00D16B1B"/>
    <w:rsid w:val="00D3679E"/>
    <w:rsid w:val="00D410E2"/>
    <w:rsid w:val="00D46624"/>
    <w:rsid w:val="00D601DB"/>
    <w:rsid w:val="00D83042"/>
    <w:rsid w:val="00D85070"/>
    <w:rsid w:val="00D87B93"/>
    <w:rsid w:val="00D94400"/>
    <w:rsid w:val="00D9598F"/>
    <w:rsid w:val="00D97A82"/>
    <w:rsid w:val="00DA3B5C"/>
    <w:rsid w:val="00DB5134"/>
    <w:rsid w:val="00DC2EE3"/>
    <w:rsid w:val="00DC355E"/>
    <w:rsid w:val="00DC3BA1"/>
    <w:rsid w:val="00DD044C"/>
    <w:rsid w:val="00DE7200"/>
    <w:rsid w:val="00DE739F"/>
    <w:rsid w:val="00DF14A5"/>
    <w:rsid w:val="00E02D49"/>
    <w:rsid w:val="00E03657"/>
    <w:rsid w:val="00E04FCF"/>
    <w:rsid w:val="00E136D9"/>
    <w:rsid w:val="00E20FED"/>
    <w:rsid w:val="00E23DF2"/>
    <w:rsid w:val="00E24902"/>
    <w:rsid w:val="00E334EE"/>
    <w:rsid w:val="00E3443F"/>
    <w:rsid w:val="00E428BF"/>
    <w:rsid w:val="00E42D8A"/>
    <w:rsid w:val="00E51F34"/>
    <w:rsid w:val="00E53BF6"/>
    <w:rsid w:val="00E55BBA"/>
    <w:rsid w:val="00E601E2"/>
    <w:rsid w:val="00E62B1B"/>
    <w:rsid w:val="00E65FE6"/>
    <w:rsid w:val="00E6659D"/>
    <w:rsid w:val="00E731D7"/>
    <w:rsid w:val="00E84A74"/>
    <w:rsid w:val="00E92BE5"/>
    <w:rsid w:val="00E94001"/>
    <w:rsid w:val="00EA0CB3"/>
    <w:rsid w:val="00EA1F8A"/>
    <w:rsid w:val="00EB1F90"/>
    <w:rsid w:val="00EB24C4"/>
    <w:rsid w:val="00EB36B6"/>
    <w:rsid w:val="00EB3738"/>
    <w:rsid w:val="00EC4585"/>
    <w:rsid w:val="00EC5347"/>
    <w:rsid w:val="00EC610E"/>
    <w:rsid w:val="00ED1BB8"/>
    <w:rsid w:val="00EF3573"/>
    <w:rsid w:val="00F00DA9"/>
    <w:rsid w:val="00F13123"/>
    <w:rsid w:val="00F14C19"/>
    <w:rsid w:val="00F22537"/>
    <w:rsid w:val="00F22B3A"/>
    <w:rsid w:val="00F243BE"/>
    <w:rsid w:val="00F25EDE"/>
    <w:rsid w:val="00F27102"/>
    <w:rsid w:val="00F51BFD"/>
    <w:rsid w:val="00F620D1"/>
    <w:rsid w:val="00F870E7"/>
    <w:rsid w:val="00F908E8"/>
    <w:rsid w:val="00F91C14"/>
    <w:rsid w:val="00FA7F16"/>
    <w:rsid w:val="00FB5650"/>
    <w:rsid w:val="00FB63A5"/>
    <w:rsid w:val="00FC5FFA"/>
    <w:rsid w:val="00FC7C72"/>
    <w:rsid w:val="00FD20B1"/>
    <w:rsid w:val="00FD725C"/>
    <w:rsid w:val="00FE00D5"/>
    <w:rsid w:val="00FF4386"/>
    <w:rsid w:val="00FF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5F294492"/>
  <w15:docId w15:val="{E30519FE-4771-4BD2-B4D3-E54641B0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3D6"/>
    <w:pPr>
      <w:spacing w:line="240" w:lineRule="auto"/>
      <w:jc w:val="both"/>
    </w:pPr>
    <w:rPr>
      <w:rFonts w:eastAsia="Times New Roman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FD725C"/>
    <w:pPr>
      <w:keepNext/>
      <w:keepLines/>
      <w:outlineLvl w:val="0"/>
    </w:pPr>
    <w:rPr>
      <w:rFonts w:ascii="Calibri" w:eastAsiaTheme="majorEastAsia" w:hAnsi="Calibri" w:cstheme="majorBidi"/>
      <w:b/>
      <w:bCs/>
      <w:color w:val="1F497D" w:themeColor="text2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23596"/>
    <w:pPr>
      <w:keepNext/>
      <w:keepLines/>
      <w:spacing w:before="240" w:after="240"/>
      <w:jc w:val="left"/>
      <w:outlineLvl w:val="1"/>
    </w:pPr>
    <w:rPr>
      <w:rFonts w:ascii="Calibri" w:eastAsiaTheme="majorEastAsia" w:hAnsi="Calibri" w:cstheme="majorBidi"/>
      <w:b/>
      <w:bCs/>
      <w:color w:val="1F497D" w:themeColor="text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6C4FDB"/>
    <w:pPr>
      <w:keepNext/>
      <w:keepLines/>
      <w:spacing w:before="120" w:after="120"/>
      <w:outlineLvl w:val="2"/>
    </w:pPr>
    <w:rPr>
      <w:rFonts w:ascii="Calibri" w:eastAsiaTheme="majorEastAsia" w:hAnsi="Calibri" w:cstheme="majorBidi"/>
      <w:b/>
      <w:bCs/>
      <w:color w:val="1F497D" w:themeColor="text2"/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747127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36171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C132F3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012F38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C132F3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12F38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C132F3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C132F3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C132F3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4C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4CFC"/>
  </w:style>
  <w:style w:type="paragraph" w:styleId="Footer">
    <w:name w:val="footer"/>
    <w:basedOn w:val="Normal"/>
    <w:link w:val="FooterChar"/>
    <w:uiPriority w:val="99"/>
    <w:unhideWhenUsed/>
    <w:rsid w:val="002B4C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CFC"/>
  </w:style>
  <w:style w:type="paragraph" w:styleId="BalloonText">
    <w:name w:val="Balloon Text"/>
    <w:basedOn w:val="Normal"/>
    <w:link w:val="BalloonTextChar"/>
    <w:uiPriority w:val="99"/>
    <w:semiHidden/>
    <w:unhideWhenUsed/>
    <w:rsid w:val="002B4C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C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253004"/>
    <w:pPr>
      <w:ind w:left="720"/>
      <w:contextualSpacing/>
    </w:pPr>
  </w:style>
  <w:style w:type="paragraph" w:customStyle="1" w:styleId="Style1">
    <w:name w:val="Style1"/>
    <w:basedOn w:val="Normal"/>
    <w:link w:val="Style1Char"/>
    <w:rsid w:val="001212C0"/>
    <w:pPr>
      <w:widowControl w:val="0"/>
      <w:spacing w:line="285" w:lineRule="auto"/>
    </w:pPr>
    <w:rPr>
      <w:rFonts w:cs="Arial"/>
      <w:color w:val="036171"/>
      <w:kern w:val="28"/>
      <w:sz w:val="40"/>
      <w:szCs w:val="40"/>
      <w14:cntxtAlts/>
    </w:rPr>
  </w:style>
  <w:style w:type="character" w:customStyle="1" w:styleId="Heading1Char">
    <w:name w:val="Heading 1 Char"/>
    <w:basedOn w:val="DefaultParagraphFont"/>
    <w:link w:val="Heading1"/>
    <w:uiPriority w:val="1"/>
    <w:rsid w:val="00FD725C"/>
    <w:rPr>
      <w:rFonts w:ascii="Calibri" w:eastAsiaTheme="majorEastAsia" w:hAnsi="Calibri" w:cstheme="majorBidi"/>
      <w:b/>
      <w:bCs/>
      <w:color w:val="1F497D" w:themeColor="text2"/>
      <w:sz w:val="48"/>
      <w:szCs w:val="28"/>
    </w:rPr>
  </w:style>
  <w:style w:type="character" w:customStyle="1" w:styleId="Style1Char">
    <w:name w:val="Style1 Char"/>
    <w:basedOn w:val="DefaultParagraphFont"/>
    <w:link w:val="Style1"/>
    <w:rsid w:val="001212C0"/>
    <w:rPr>
      <w:rFonts w:ascii="Arial" w:eastAsia="Times New Roman" w:hAnsi="Arial" w:cs="Arial"/>
      <w:color w:val="036171"/>
      <w:kern w:val="28"/>
      <w:sz w:val="40"/>
      <w:szCs w:val="40"/>
      <w:lang w:eastAsia="en-GB"/>
      <w14:cntxtAlts/>
    </w:rPr>
  </w:style>
  <w:style w:type="paragraph" w:styleId="TOCHeading">
    <w:name w:val="TOC Heading"/>
    <w:aliases w:val="Cover heading"/>
    <w:basedOn w:val="Heading1"/>
    <w:next w:val="Normal"/>
    <w:uiPriority w:val="39"/>
    <w:unhideWhenUsed/>
    <w:qFormat/>
    <w:rsid w:val="002428BD"/>
    <w:pPr>
      <w:outlineLvl w:val="9"/>
    </w:pPr>
    <w:rPr>
      <w:color w:val="FFFFFF" w:themeColor="background1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1"/>
    <w:rsid w:val="00723596"/>
    <w:rPr>
      <w:rFonts w:ascii="Calibri" w:eastAsiaTheme="majorEastAsia" w:hAnsi="Calibri" w:cstheme="majorBidi"/>
      <w:b/>
      <w:bCs/>
      <w:color w:val="1F497D" w:themeColor="text2"/>
      <w:sz w:val="44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1"/>
    <w:rsid w:val="006C4FDB"/>
    <w:rPr>
      <w:rFonts w:ascii="Calibri" w:eastAsiaTheme="majorEastAsia" w:hAnsi="Calibri" w:cstheme="majorBidi"/>
      <w:b/>
      <w:bCs/>
      <w:color w:val="1F497D" w:themeColor="text2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795C5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95C55"/>
    <w:rPr>
      <w:color w:val="833089" w:themeColor="hyperlink"/>
      <w:u w:val="single"/>
    </w:rPr>
  </w:style>
  <w:style w:type="table" w:styleId="TableGrid">
    <w:name w:val="Table Grid"/>
    <w:basedOn w:val="TableNormal"/>
    <w:uiPriority w:val="39"/>
    <w:rsid w:val="008F0A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F91C14"/>
    <w:rPr>
      <w:rFonts w:ascii="Arial" w:eastAsiaTheme="majorEastAsia" w:hAnsi="Arial" w:cstheme="majorBidi"/>
      <w:b/>
      <w:bCs/>
      <w:i/>
      <w:iCs/>
      <w:color w:val="036171" w:themeColor="accent1"/>
    </w:rPr>
  </w:style>
  <w:style w:type="character" w:customStyle="1" w:styleId="Heading5Char">
    <w:name w:val="Heading 5 Char"/>
    <w:basedOn w:val="DefaultParagraphFont"/>
    <w:link w:val="Heading5"/>
    <w:rsid w:val="00C132F3"/>
    <w:rPr>
      <w:rFonts w:asciiTheme="majorHAnsi" w:eastAsiaTheme="majorEastAsia" w:hAnsiTheme="majorHAnsi" w:cstheme="majorBidi"/>
      <w:color w:val="012F38" w:themeColor="accent1" w:themeShade="7F"/>
      <w:sz w:val="20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rsid w:val="00C132F3"/>
    <w:rPr>
      <w:rFonts w:asciiTheme="majorHAnsi" w:eastAsiaTheme="majorEastAsia" w:hAnsiTheme="majorHAnsi" w:cstheme="majorBidi"/>
      <w:i/>
      <w:iCs/>
      <w:color w:val="012F38" w:themeColor="accent1" w:themeShade="7F"/>
      <w:sz w:val="20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rsid w:val="00C132F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C132F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C132F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E92BE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92BE5"/>
    <w:pPr>
      <w:spacing w:after="100"/>
      <w:ind w:left="440"/>
    </w:pPr>
  </w:style>
  <w:style w:type="paragraph" w:styleId="Caption">
    <w:name w:val="caption"/>
    <w:basedOn w:val="Normal"/>
    <w:next w:val="Normal"/>
    <w:unhideWhenUsed/>
    <w:qFormat/>
    <w:rsid w:val="006C4FDB"/>
    <w:rPr>
      <w:b/>
      <w:bCs/>
      <w:color w:val="1F497D" w:themeColor="text2"/>
      <w:szCs w:val="18"/>
    </w:rPr>
  </w:style>
  <w:style w:type="paragraph" w:customStyle="1" w:styleId="Numbereditem">
    <w:name w:val="Numbered item"/>
    <w:basedOn w:val="ListParagraph"/>
    <w:link w:val="NumbereditemChar"/>
    <w:rsid w:val="00AD4381"/>
    <w:pPr>
      <w:numPr>
        <w:numId w:val="2"/>
      </w:numPr>
    </w:pPr>
  </w:style>
  <w:style w:type="paragraph" w:customStyle="1" w:styleId="Bullet1">
    <w:name w:val="Bullet 1"/>
    <w:basedOn w:val="ListParagraph"/>
    <w:link w:val="Bullet1Char"/>
    <w:rsid w:val="006C4FDB"/>
    <w:pPr>
      <w:numPr>
        <w:numId w:val="3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D4381"/>
  </w:style>
  <w:style w:type="character" w:customStyle="1" w:styleId="NumbereditemChar">
    <w:name w:val="Numbered item Char"/>
    <w:basedOn w:val="ListParagraphChar"/>
    <w:link w:val="Numbereditem"/>
    <w:rsid w:val="00AD4381"/>
    <w:rPr>
      <w:rFonts w:ascii="Arial" w:eastAsia="Times New Roman" w:hAnsi="Arial" w:cs="Times New Roman"/>
      <w:sz w:val="20"/>
      <w:szCs w:val="24"/>
      <w:lang w:eastAsia="en-GB"/>
    </w:rPr>
  </w:style>
  <w:style w:type="paragraph" w:customStyle="1" w:styleId="Bullet2">
    <w:name w:val="Bullet 2"/>
    <w:basedOn w:val="Bullet1"/>
    <w:link w:val="Bullet2Char"/>
    <w:rsid w:val="00AD4381"/>
    <w:pPr>
      <w:numPr>
        <w:ilvl w:val="1"/>
      </w:numPr>
    </w:pPr>
  </w:style>
  <w:style w:type="character" w:customStyle="1" w:styleId="Bullet1Char">
    <w:name w:val="Bullet 1 Char"/>
    <w:basedOn w:val="ListParagraphChar"/>
    <w:link w:val="Bullet1"/>
    <w:rsid w:val="006C4FDB"/>
    <w:rPr>
      <w:rFonts w:ascii="Arial" w:eastAsia="Times New Roman" w:hAnsi="Arial" w:cs="Times New Roman"/>
      <w:sz w:val="20"/>
      <w:szCs w:val="24"/>
      <w:lang w:eastAsia="en-GB"/>
    </w:rPr>
  </w:style>
  <w:style w:type="paragraph" w:customStyle="1" w:styleId="Bullet3">
    <w:name w:val="Bullet 3"/>
    <w:basedOn w:val="Bullet2"/>
    <w:link w:val="Bullet3Char"/>
    <w:rsid w:val="00AD4381"/>
    <w:pPr>
      <w:numPr>
        <w:ilvl w:val="2"/>
      </w:numPr>
    </w:pPr>
  </w:style>
  <w:style w:type="character" w:customStyle="1" w:styleId="Bullet2Char">
    <w:name w:val="Bullet 2 Char"/>
    <w:basedOn w:val="Bullet1Char"/>
    <w:link w:val="Bullet2"/>
    <w:rsid w:val="00AD4381"/>
    <w:rPr>
      <w:rFonts w:ascii="Arial" w:eastAsia="Times New Roman" w:hAnsi="Arial" w:cs="Times New Roman"/>
      <w:sz w:val="20"/>
      <w:szCs w:val="24"/>
      <w:lang w:eastAsia="en-GB"/>
    </w:rPr>
  </w:style>
  <w:style w:type="character" w:customStyle="1" w:styleId="Bullet3Char">
    <w:name w:val="Bullet 3 Char"/>
    <w:basedOn w:val="Bullet2Char"/>
    <w:link w:val="Bullet3"/>
    <w:rsid w:val="00AD4381"/>
    <w:rPr>
      <w:rFonts w:ascii="Arial" w:eastAsia="Times New Roman" w:hAnsi="Arial" w:cs="Times New Roman"/>
      <w:sz w:val="20"/>
      <w:szCs w:val="24"/>
      <w:lang w:eastAsia="en-GB"/>
    </w:rPr>
  </w:style>
  <w:style w:type="table" w:styleId="LightShading-Accent1">
    <w:name w:val="Light Shading Accent 1"/>
    <w:basedOn w:val="TableNormal"/>
    <w:uiPriority w:val="60"/>
    <w:rsid w:val="00B17FAE"/>
    <w:pPr>
      <w:spacing w:line="240" w:lineRule="auto"/>
    </w:pPr>
    <w:rPr>
      <w:color w:val="024854" w:themeColor="accent1" w:themeShade="BF"/>
    </w:rPr>
    <w:tblPr>
      <w:tblStyleRowBandSize w:val="1"/>
      <w:tblStyleColBandSize w:val="1"/>
      <w:tblBorders>
        <w:top w:val="single" w:sz="8" w:space="0" w:color="036171" w:themeColor="accent1"/>
        <w:bottom w:val="single" w:sz="8" w:space="0" w:color="03617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6171" w:themeColor="accent1"/>
          <w:left w:val="nil"/>
          <w:bottom w:val="single" w:sz="8" w:space="0" w:color="03617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6171" w:themeColor="accent1"/>
          <w:left w:val="nil"/>
          <w:bottom w:val="single" w:sz="8" w:space="0" w:color="03617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EEF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EEFC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B17FAE"/>
    <w:pPr>
      <w:spacing w:line="240" w:lineRule="auto"/>
    </w:pPr>
    <w:tblPr>
      <w:tblStyleRowBandSize w:val="1"/>
      <w:tblStyleColBandSize w:val="1"/>
      <w:tblBorders>
        <w:top w:val="single" w:sz="8" w:space="0" w:color="036171" w:themeColor="accent1"/>
        <w:left w:val="single" w:sz="8" w:space="0" w:color="036171" w:themeColor="accent1"/>
        <w:bottom w:val="single" w:sz="8" w:space="0" w:color="036171" w:themeColor="accent1"/>
        <w:right w:val="single" w:sz="8" w:space="0" w:color="03617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617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6171" w:themeColor="accent1"/>
          <w:left w:val="single" w:sz="8" w:space="0" w:color="036171" w:themeColor="accent1"/>
          <w:bottom w:val="single" w:sz="8" w:space="0" w:color="036171" w:themeColor="accent1"/>
          <w:right w:val="single" w:sz="8" w:space="0" w:color="0361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6171" w:themeColor="accent1"/>
          <w:left w:val="single" w:sz="8" w:space="0" w:color="036171" w:themeColor="accent1"/>
          <w:bottom w:val="single" w:sz="8" w:space="0" w:color="036171" w:themeColor="accent1"/>
          <w:right w:val="single" w:sz="8" w:space="0" w:color="036171" w:themeColor="accent1"/>
        </w:tcBorders>
      </w:tcPr>
    </w:tblStylePr>
    <w:tblStylePr w:type="band1Horz">
      <w:tblPr/>
      <w:tcPr>
        <w:tcBorders>
          <w:top w:val="single" w:sz="8" w:space="0" w:color="036171" w:themeColor="accent1"/>
          <w:left w:val="single" w:sz="8" w:space="0" w:color="036171" w:themeColor="accent1"/>
          <w:bottom w:val="single" w:sz="8" w:space="0" w:color="036171" w:themeColor="accent1"/>
          <w:right w:val="single" w:sz="8" w:space="0" w:color="036171" w:themeColor="accent1"/>
        </w:tcBorders>
      </w:tcPr>
    </w:tblStylePr>
  </w:style>
  <w:style w:type="table" w:customStyle="1" w:styleId="CISLtexttable">
    <w:name w:val="CISL text table"/>
    <w:basedOn w:val="TableGrid"/>
    <w:uiPriority w:val="99"/>
    <w:rsid w:val="0064425D"/>
    <w:rPr>
      <w:sz w:val="20"/>
    </w:rPr>
    <w:tblPr>
      <w:tblBorders>
        <w:top w:val="single" w:sz="2" w:space="0" w:color="1F497D" w:themeColor="text2"/>
        <w:left w:val="single" w:sz="2" w:space="0" w:color="1F497D" w:themeColor="text2"/>
        <w:bottom w:val="single" w:sz="2" w:space="0" w:color="1F497D" w:themeColor="text2"/>
        <w:right w:val="single" w:sz="2" w:space="0" w:color="1F497D" w:themeColor="text2"/>
        <w:insideH w:val="single" w:sz="2" w:space="0" w:color="1F497D" w:themeColor="text2"/>
        <w:insideV w:val="single" w:sz="2" w:space="0" w:color="1F497D" w:themeColor="text2"/>
      </w:tblBorders>
    </w:tblPr>
    <w:tcPr>
      <w:vAlign w:val="center"/>
    </w:tcPr>
    <w:tblStylePr w:type="firstRow">
      <w:pPr>
        <w:spacing w:before="0" w:after="0" w:line="240" w:lineRule="auto"/>
        <w:jc w:val="center"/>
      </w:pPr>
      <w:rPr>
        <w:b/>
        <w:bCs/>
        <w:color w:val="FFFFFF" w:themeColor="background1"/>
      </w:rPr>
      <w:tblPr/>
      <w:tcPr>
        <w:shd w:val="clear" w:color="auto" w:fill="1F497D" w:themeFill="text2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6171" w:themeColor="accent1"/>
          <w:left w:val="single" w:sz="8" w:space="0" w:color="036171" w:themeColor="accent1"/>
          <w:bottom w:val="single" w:sz="8" w:space="0" w:color="036171" w:themeColor="accent1"/>
          <w:right w:val="single" w:sz="8" w:space="0" w:color="036171" w:themeColor="accent1"/>
        </w:tcBorders>
      </w:tcPr>
    </w:tblStylePr>
    <w:tblStylePr w:type="band1Horz">
      <w:tblPr/>
      <w:tcPr>
        <w:tcBorders>
          <w:top w:val="single" w:sz="8" w:space="0" w:color="036171" w:themeColor="accent1"/>
          <w:left w:val="single" w:sz="8" w:space="0" w:color="036171" w:themeColor="accent1"/>
          <w:bottom w:val="single" w:sz="8" w:space="0" w:color="036171" w:themeColor="accent1"/>
          <w:right w:val="single" w:sz="8" w:space="0" w:color="036171" w:themeColor="accent1"/>
        </w:tcBorders>
      </w:tcPr>
    </w:tblStylePr>
  </w:style>
  <w:style w:type="paragraph" w:customStyle="1" w:styleId="Source">
    <w:name w:val="Source"/>
    <w:basedOn w:val="Normal"/>
    <w:link w:val="SourceChar"/>
    <w:qFormat/>
    <w:rsid w:val="00F91C14"/>
    <w:pPr>
      <w:spacing w:after="240"/>
    </w:pPr>
    <w:rPr>
      <w:i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9D3CBE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D3C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D3CBE"/>
    <w:rPr>
      <w:vertAlign w:val="superscript"/>
    </w:rPr>
  </w:style>
  <w:style w:type="paragraph" w:customStyle="1" w:styleId="Notes">
    <w:name w:val="Notes"/>
    <w:basedOn w:val="Source"/>
    <w:link w:val="NotesChar"/>
    <w:rsid w:val="00875DB5"/>
    <w:pPr>
      <w:keepNext/>
      <w:spacing w:after="120"/>
      <w:contextualSpacing/>
    </w:pPr>
    <w:rPr>
      <w:bCs/>
    </w:rPr>
  </w:style>
  <w:style w:type="table" w:customStyle="1" w:styleId="CISLnumbertable">
    <w:name w:val="CISL number table"/>
    <w:basedOn w:val="CISLtexttable"/>
    <w:uiPriority w:val="99"/>
    <w:rsid w:val="0064425D"/>
    <w:pPr>
      <w:jc w:val="right"/>
    </w:pPr>
    <w:tblPr/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b/>
        <w:bCs/>
        <w:color w:val="FFFFFF" w:themeColor="background1"/>
      </w:rPr>
      <w:tblPr/>
      <w:tcPr>
        <w:shd w:val="clear" w:color="auto" w:fill="1F497D" w:themeFill="tex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2" w:space="0" w:color="auto"/>
          <w:left w:val="single" w:sz="2" w:space="0" w:color="auto"/>
          <w:bottom w:val="single" w:sz="2" w:space="0" w:color="auto"/>
          <w:right w:val="single" w:sz="2" w:space="0" w:color="auto"/>
        </w:tcBorders>
      </w:tcPr>
    </w:tblStylePr>
    <w:tblStylePr w:type="firstCol">
      <w:pPr>
        <w:jc w:val="left"/>
      </w:pPr>
      <w:rPr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6171" w:themeColor="accent1"/>
          <w:left w:val="single" w:sz="8" w:space="0" w:color="036171" w:themeColor="accent1"/>
          <w:bottom w:val="single" w:sz="8" w:space="0" w:color="036171" w:themeColor="accent1"/>
          <w:right w:val="single" w:sz="8" w:space="0" w:color="036171" w:themeColor="accent1"/>
        </w:tcBorders>
      </w:tcPr>
    </w:tblStylePr>
    <w:tblStylePr w:type="band1Horz">
      <w:tblPr/>
      <w:tcPr>
        <w:tcBorders>
          <w:top w:val="single" w:sz="8" w:space="0" w:color="036171" w:themeColor="accent1"/>
          <w:left w:val="single" w:sz="8" w:space="0" w:color="036171" w:themeColor="accent1"/>
          <w:bottom w:val="single" w:sz="8" w:space="0" w:color="036171" w:themeColor="accent1"/>
          <w:right w:val="single" w:sz="8" w:space="0" w:color="036171" w:themeColor="accent1"/>
        </w:tcBorders>
      </w:tcPr>
    </w:tblStylePr>
  </w:style>
  <w:style w:type="character" w:customStyle="1" w:styleId="SourceChar">
    <w:name w:val="Source Char"/>
    <w:basedOn w:val="DefaultParagraphFont"/>
    <w:link w:val="Source"/>
    <w:rsid w:val="00875DB5"/>
    <w:rPr>
      <w:i/>
      <w:sz w:val="18"/>
      <w:szCs w:val="18"/>
    </w:rPr>
  </w:style>
  <w:style w:type="character" w:customStyle="1" w:styleId="NotesChar">
    <w:name w:val="Notes Char"/>
    <w:basedOn w:val="SourceChar"/>
    <w:link w:val="Notes"/>
    <w:rsid w:val="00875DB5"/>
    <w:rPr>
      <w:bCs/>
      <w:i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239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390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39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9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90D"/>
    <w:rPr>
      <w:b/>
      <w:bCs/>
      <w:sz w:val="20"/>
      <w:szCs w:val="20"/>
    </w:rPr>
  </w:style>
  <w:style w:type="table" w:customStyle="1" w:styleId="CISLbox">
    <w:name w:val="CISL box"/>
    <w:basedOn w:val="CISLtexttable"/>
    <w:uiPriority w:val="99"/>
    <w:rsid w:val="0064425D"/>
    <w:tblPr/>
    <w:tcPr>
      <w:shd w:val="clear" w:color="auto" w:fill="auto"/>
    </w:tcPr>
    <w:tblStylePr w:type="firstRow">
      <w:pPr>
        <w:spacing w:before="0" w:after="0" w:line="240" w:lineRule="auto"/>
        <w:jc w:val="left"/>
      </w:pPr>
      <w:rPr>
        <w:b w:val="0"/>
        <w:bCs/>
        <w:color w:val="auto"/>
        <w:sz w:val="20"/>
      </w:rPr>
      <w:tblPr/>
      <w:tcPr>
        <w:shd w:val="clear" w:color="auto" w:fill="D9D9D9" w:themeFill="background1" w:themeFillShade="D9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6171" w:themeColor="accent1"/>
          <w:left w:val="single" w:sz="8" w:space="0" w:color="036171" w:themeColor="accent1"/>
          <w:bottom w:val="single" w:sz="8" w:space="0" w:color="036171" w:themeColor="accent1"/>
          <w:right w:val="single" w:sz="8" w:space="0" w:color="036171" w:themeColor="accent1"/>
        </w:tcBorders>
      </w:tcPr>
    </w:tblStylePr>
    <w:tblStylePr w:type="firstCol">
      <w:rPr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6171" w:themeColor="accent1"/>
          <w:left w:val="single" w:sz="8" w:space="0" w:color="036171" w:themeColor="accent1"/>
          <w:bottom w:val="single" w:sz="8" w:space="0" w:color="036171" w:themeColor="accent1"/>
          <w:right w:val="single" w:sz="8" w:space="0" w:color="036171" w:themeColor="accent1"/>
        </w:tcBorders>
      </w:tcPr>
    </w:tblStylePr>
    <w:tblStylePr w:type="band1Horz">
      <w:tblPr/>
      <w:tcPr>
        <w:tcBorders>
          <w:top w:val="single" w:sz="8" w:space="0" w:color="036171" w:themeColor="accent1"/>
          <w:left w:val="single" w:sz="8" w:space="0" w:color="036171" w:themeColor="accent1"/>
          <w:bottom w:val="single" w:sz="8" w:space="0" w:color="036171" w:themeColor="accent1"/>
          <w:right w:val="single" w:sz="8" w:space="0" w:color="036171" w:themeColor="accent1"/>
        </w:tcBorders>
      </w:tcPr>
    </w:tblStylePr>
  </w:style>
  <w:style w:type="paragraph" w:customStyle="1" w:styleId="Appendix1">
    <w:name w:val="Appendix 1"/>
    <w:basedOn w:val="Heading1"/>
    <w:next w:val="Normal"/>
    <w:link w:val="Appendix1Char"/>
    <w:rsid w:val="00632B1C"/>
    <w:pPr>
      <w:numPr>
        <w:numId w:val="4"/>
      </w:numPr>
      <w:ind w:left="1134" w:hanging="1134"/>
    </w:pPr>
  </w:style>
  <w:style w:type="paragraph" w:customStyle="1" w:styleId="Appendix2">
    <w:name w:val="Appendix 2"/>
    <w:basedOn w:val="Appendix1"/>
    <w:next w:val="Normal"/>
    <w:link w:val="Appendix2Char"/>
    <w:rsid w:val="00632B1C"/>
    <w:pPr>
      <w:numPr>
        <w:ilvl w:val="1"/>
        <w:numId w:val="7"/>
      </w:numPr>
      <w:spacing w:before="240" w:after="240"/>
      <w:ind w:left="1134" w:hanging="1134"/>
    </w:pPr>
    <w:rPr>
      <w:sz w:val="26"/>
    </w:rPr>
  </w:style>
  <w:style w:type="character" w:customStyle="1" w:styleId="Appendix1Char">
    <w:name w:val="Appendix 1 Char"/>
    <w:basedOn w:val="Heading1Char"/>
    <w:link w:val="Appendix1"/>
    <w:rsid w:val="00632B1C"/>
    <w:rPr>
      <w:rFonts w:ascii="Calibri" w:eastAsiaTheme="majorEastAsia" w:hAnsi="Calibri" w:cstheme="majorBidi"/>
      <w:b/>
      <w:bCs/>
      <w:color w:val="1F497D" w:themeColor="text2"/>
      <w:sz w:val="48"/>
      <w:szCs w:val="28"/>
      <w:lang w:eastAsia="en-GB"/>
    </w:rPr>
  </w:style>
  <w:style w:type="character" w:customStyle="1" w:styleId="Appendix2Char">
    <w:name w:val="Appendix 2 Char"/>
    <w:basedOn w:val="Heading2Char"/>
    <w:link w:val="Appendix2"/>
    <w:rsid w:val="00632B1C"/>
    <w:rPr>
      <w:rFonts w:ascii="Calibri" w:eastAsiaTheme="majorEastAsia" w:hAnsi="Calibri" w:cstheme="majorBidi"/>
      <w:b/>
      <w:bCs/>
      <w:color w:val="1F497D" w:themeColor="text2"/>
      <w:sz w:val="26"/>
      <w:szCs w:val="28"/>
      <w:lang w:eastAsia="en-GB"/>
    </w:rPr>
  </w:style>
  <w:style w:type="numbering" w:customStyle="1" w:styleId="Appendixnumberlist">
    <w:name w:val="Appendix number list"/>
    <w:uiPriority w:val="99"/>
    <w:rsid w:val="00632B1C"/>
    <w:pPr>
      <w:numPr>
        <w:numId w:val="5"/>
      </w:numPr>
    </w:pPr>
  </w:style>
  <w:style w:type="paragraph" w:customStyle="1" w:styleId="Appendix3">
    <w:name w:val="Appendix 3"/>
    <w:basedOn w:val="Appendix2"/>
    <w:link w:val="Appendix3Char"/>
    <w:rsid w:val="00632B1C"/>
    <w:pPr>
      <w:numPr>
        <w:ilvl w:val="2"/>
        <w:numId w:val="6"/>
      </w:numPr>
      <w:ind w:left="1134" w:hanging="1134"/>
    </w:pPr>
    <w:rPr>
      <w:sz w:val="22"/>
    </w:rPr>
  </w:style>
  <w:style w:type="character" w:customStyle="1" w:styleId="Appendix3Char">
    <w:name w:val="Appendix 3 Char"/>
    <w:basedOn w:val="Appendix2Char"/>
    <w:link w:val="Appendix3"/>
    <w:rsid w:val="00632B1C"/>
    <w:rPr>
      <w:rFonts w:ascii="Calibri" w:eastAsiaTheme="majorEastAsia" w:hAnsi="Calibri" w:cstheme="majorBidi"/>
      <w:b/>
      <w:bCs/>
      <w:color w:val="1F497D" w:themeColor="text2"/>
      <w:sz w:val="26"/>
      <w:szCs w:val="28"/>
      <w:lang w:eastAsia="en-GB"/>
    </w:rPr>
  </w:style>
  <w:style w:type="paragraph" w:styleId="NoSpacing">
    <w:name w:val="No Spacing"/>
    <w:uiPriority w:val="1"/>
    <w:qFormat/>
    <w:rsid w:val="00E334EE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rsid w:val="0053485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3485E"/>
    <w:rPr>
      <w:i/>
      <w:iCs/>
      <w:color w:val="000000" w:themeColor="text1"/>
    </w:rPr>
  </w:style>
  <w:style w:type="paragraph" w:customStyle="1" w:styleId="SectionHeader">
    <w:name w:val="Section Header"/>
    <w:basedOn w:val="Normal"/>
    <w:link w:val="SectionHeaderChar"/>
    <w:rsid w:val="002B5F2B"/>
    <w:pPr>
      <w:widowControl w:val="0"/>
      <w:overflowPunct w:val="0"/>
      <w:autoSpaceDE w:val="0"/>
      <w:autoSpaceDN w:val="0"/>
      <w:adjustRightInd w:val="0"/>
      <w:spacing w:after="20"/>
    </w:pPr>
    <w:rPr>
      <w:rFonts w:ascii="Calibri" w:hAnsi="Calibri"/>
      <w:b/>
      <w:bCs/>
      <w:color w:val="004174"/>
      <w:kern w:val="28"/>
      <w:sz w:val="72"/>
      <w:szCs w:val="72"/>
      <w:lang w:eastAsia="x-none"/>
    </w:rPr>
  </w:style>
  <w:style w:type="character" w:customStyle="1" w:styleId="SectionHeaderChar">
    <w:name w:val="Section Header Char"/>
    <w:link w:val="SectionHeader"/>
    <w:rsid w:val="002B5F2B"/>
    <w:rPr>
      <w:rFonts w:ascii="Calibri" w:eastAsia="Times New Roman" w:hAnsi="Calibri" w:cs="Times New Roman"/>
      <w:b/>
      <w:bCs/>
      <w:color w:val="004174"/>
      <w:kern w:val="28"/>
      <w:sz w:val="72"/>
      <w:szCs w:val="72"/>
      <w:lang w:eastAsia="x-none"/>
    </w:rPr>
  </w:style>
  <w:style w:type="paragraph" w:customStyle="1" w:styleId="MAINBODYCOPY">
    <w:name w:val="MAIN BODY COPY"/>
    <w:basedOn w:val="Normal"/>
    <w:link w:val="MAINBODYCOPYChar"/>
    <w:rsid w:val="002B5F2B"/>
    <w:pPr>
      <w:widowControl w:val="0"/>
      <w:overflowPunct w:val="0"/>
      <w:autoSpaceDE w:val="0"/>
      <w:autoSpaceDN w:val="0"/>
      <w:adjustRightInd w:val="0"/>
      <w:spacing w:line="240" w:lineRule="exact"/>
    </w:pPr>
    <w:rPr>
      <w:rFonts w:ascii="Calibri" w:hAnsi="Calibri"/>
      <w:color w:val="333333"/>
      <w:kern w:val="28"/>
      <w:sz w:val="18"/>
      <w:szCs w:val="18"/>
      <w:lang w:eastAsia="x-none"/>
    </w:rPr>
  </w:style>
  <w:style w:type="character" w:customStyle="1" w:styleId="MAINBODYCOPYChar">
    <w:name w:val="MAIN BODY COPY Char"/>
    <w:link w:val="MAINBODYCOPY"/>
    <w:rsid w:val="002B5F2B"/>
    <w:rPr>
      <w:rFonts w:ascii="Calibri" w:eastAsia="Times New Roman" w:hAnsi="Calibri" w:cs="Times New Roman"/>
      <w:color w:val="333333"/>
      <w:kern w:val="28"/>
      <w:sz w:val="18"/>
      <w:szCs w:val="18"/>
      <w:lang w:eastAsia="x-none"/>
    </w:rPr>
  </w:style>
  <w:style w:type="paragraph" w:customStyle="1" w:styleId="BiogTitle">
    <w:name w:val="Biog Title"/>
    <w:basedOn w:val="Normal"/>
    <w:link w:val="BiogTitleChar"/>
    <w:rsid w:val="002B5F2B"/>
    <w:pPr>
      <w:spacing w:before="100" w:line="200" w:lineRule="exact"/>
    </w:pPr>
    <w:rPr>
      <w:rFonts w:ascii="Calibri" w:hAnsi="Calibri"/>
      <w:b/>
      <w:bCs/>
      <w:color w:val="333333"/>
      <w:kern w:val="28"/>
      <w:szCs w:val="20"/>
      <w:lang w:val="x-none" w:eastAsia="x-none"/>
    </w:rPr>
  </w:style>
  <w:style w:type="paragraph" w:customStyle="1" w:styleId="BiogBodyCopy">
    <w:name w:val="Biog Body Copy"/>
    <w:basedOn w:val="Normal"/>
    <w:rsid w:val="002B5F2B"/>
    <w:pPr>
      <w:spacing w:line="200" w:lineRule="exact"/>
    </w:pPr>
    <w:rPr>
      <w:rFonts w:ascii="Calibri" w:hAnsi="Calibri" w:cs="Calibri"/>
      <w:color w:val="333333"/>
      <w:kern w:val="28"/>
      <w:sz w:val="18"/>
      <w:szCs w:val="18"/>
      <w:lang w:val="en-US"/>
    </w:rPr>
  </w:style>
  <w:style w:type="paragraph" w:customStyle="1" w:styleId="BIOGTITLE0">
    <w:name w:val="BIOG TITLE"/>
    <w:basedOn w:val="BiogTitle"/>
    <w:link w:val="BIOGTITLEChar0"/>
    <w:qFormat/>
    <w:rsid w:val="002B5F2B"/>
    <w:pPr>
      <w:widowControl w:val="0"/>
    </w:pPr>
  </w:style>
  <w:style w:type="character" w:customStyle="1" w:styleId="BiogTitleChar">
    <w:name w:val="Biog Title Char"/>
    <w:link w:val="BiogTitle"/>
    <w:rsid w:val="002B5F2B"/>
    <w:rPr>
      <w:rFonts w:ascii="Calibri" w:eastAsia="Times New Roman" w:hAnsi="Calibri" w:cs="Times New Roman"/>
      <w:b/>
      <w:bCs/>
      <w:color w:val="333333"/>
      <w:kern w:val="28"/>
      <w:sz w:val="20"/>
      <w:szCs w:val="20"/>
      <w:lang w:val="x-none" w:eastAsia="x-none"/>
    </w:rPr>
  </w:style>
  <w:style w:type="character" w:customStyle="1" w:styleId="BIOGTITLEChar0">
    <w:name w:val="BIOG TITLE Char"/>
    <w:basedOn w:val="BiogTitleChar"/>
    <w:link w:val="BIOGTITLE0"/>
    <w:rsid w:val="002B5F2B"/>
    <w:rPr>
      <w:rFonts w:ascii="Calibri" w:eastAsia="Times New Roman" w:hAnsi="Calibri" w:cs="Times New Roman"/>
      <w:b/>
      <w:bCs/>
      <w:color w:val="333333"/>
      <w:kern w:val="28"/>
      <w:sz w:val="20"/>
      <w:szCs w:val="20"/>
      <w:lang w:val="x-none" w:eastAsia="x-none"/>
    </w:rPr>
  </w:style>
  <w:style w:type="paragraph" w:customStyle="1" w:styleId="SectionTitle">
    <w:name w:val="Section Title"/>
    <w:basedOn w:val="Normal"/>
    <w:rsid w:val="006C4FDB"/>
    <w:pPr>
      <w:spacing w:after="200" w:line="180" w:lineRule="auto"/>
    </w:pPr>
    <w:rPr>
      <w:rFonts w:ascii="Calibri" w:hAnsi="Calibri" w:cs="Calibri"/>
      <w:b/>
      <w:bCs/>
      <w:color w:val="1F497D"/>
      <w:kern w:val="28"/>
      <w:sz w:val="72"/>
      <w:szCs w:val="72"/>
      <w:lang w:val="en-US"/>
    </w:rPr>
  </w:style>
  <w:style w:type="numbering" w:customStyle="1" w:styleId="Style2">
    <w:name w:val="Style2"/>
    <w:uiPriority w:val="99"/>
    <w:rsid w:val="00FD725C"/>
    <w:pPr>
      <w:numPr>
        <w:numId w:val="8"/>
      </w:numPr>
    </w:pPr>
  </w:style>
  <w:style w:type="paragraph" w:customStyle="1" w:styleId="Bullet">
    <w:name w:val="Bullet"/>
    <w:basedOn w:val="Bullet1"/>
    <w:link w:val="BulletChar"/>
    <w:qFormat/>
    <w:rsid w:val="00632EDF"/>
    <w:pPr>
      <w:numPr>
        <w:numId w:val="9"/>
      </w:numPr>
    </w:pPr>
  </w:style>
  <w:style w:type="character" w:customStyle="1" w:styleId="BulletChar">
    <w:name w:val="Bullet Char"/>
    <w:basedOn w:val="Bullet1Char"/>
    <w:link w:val="Bullet"/>
    <w:rsid w:val="00632EDF"/>
    <w:rPr>
      <w:rFonts w:ascii="Arial" w:eastAsia="Times New Roman" w:hAnsi="Arial" w:cs="Times New Roman"/>
      <w:sz w:val="20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3947AA"/>
    <w:pPr>
      <w:spacing w:before="100" w:beforeAutospacing="1" w:after="120"/>
    </w:pPr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947AA"/>
    <w:rPr>
      <w:rFonts w:ascii="Arial" w:eastAsia="Times New Roman" w:hAnsi="Arial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947AA"/>
    <w:rPr>
      <w:color w:val="2F52A0" w:themeColor="followedHyperlink"/>
      <w:u w:val="single"/>
    </w:rPr>
  </w:style>
  <w:style w:type="table" w:styleId="LightList">
    <w:name w:val="Light List"/>
    <w:basedOn w:val="TableNormal"/>
    <w:uiPriority w:val="61"/>
    <w:rsid w:val="003947AA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Strong">
    <w:name w:val="Strong"/>
    <w:basedOn w:val="DefaultParagraphFont"/>
    <w:uiPriority w:val="22"/>
    <w:qFormat/>
    <w:rsid w:val="003947AA"/>
    <w:rPr>
      <w:b/>
      <w:bCs/>
    </w:rPr>
  </w:style>
  <w:style w:type="paragraph" w:customStyle="1" w:styleId="Default">
    <w:name w:val="Default"/>
    <w:rsid w:val="00B161EA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.org/sustainabledevelopmen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isl.cam.ac.uk/about/rewiring-the-econom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isl.cam.ac.uk/about/leadership-hub" TargetMode="External"/></Relationships>
</file>

<file path=word/theme/theme1.xml><?xml version="1.0" encoding="utf-8"?>
<a:theme xmlns:a="http://schemas.openxmlformats.org/drawingml/2006/main" name="ThemeCISL">
  <a:themeElements>
    <a:clrScheme name="CISL Palet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36171"/>
      </a:accent1>
      <a:accent2>
        <a:srgbClr val="0AAFBC"/>
      </a:accent2>
      <a:accent3>
        <a:srgbClr val="96A62B"/>
      </a:accent3>
      <a:accent4>
        <a:srgbClr val="C39600"/>
      </a:accent4>
      <a:accent5>
        <a:srgbClr val="EC663A"/>
      </a:accent5>
      <a:accent6>
        <a:srgbClr val="E6224F"/>
      </a:accent6>
      <a:hlink>
        <a:srgbClr val="833089"/>
      </a:hlink>
      <a:folHlink>
        <a:srgbClr val="2F52A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80BED-F958-4B44-9FD1-87DB59D68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A0FC3588.dotm</Template>
  <TotalTime>144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Programme for Sustainability Leadership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Gardiner</dc:creator>
  <cp:lastModifiedBy>Theo Hacking</cp:lastModifiedBy>
  <cp:revision>23</cp:revision>
  <cp:lastPrinted>2018-07-11T10:20:00Z</cp:lastPrinted>
  <dcterms:created xsi:type="dcterms:W3CDTF">2020-07-04T09:59:00Z</dcterms:created>
  <dcterms:modified xsi:type="dcterms:W3CDTF">2020-08-10T11:41:00Z</dcterms:modified>
</cp:coreProperties>
</file>